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81BB5" w14:textId="44D6C156" w:rsidR="008B1A56" w:rsidRPr="00D82195" w:rsidRDefault="008B1A56" w:rsidP="008B1A56">
      <w:pPr>
        <w:pStyle w:val="CRCoverPage"/>
        <w:outlineLvl w:val="0"/>
        <w:rPr>
          <w:b/>
          <w:sz w:val="24"/>
          <w:lang w:val="en-CN"/>
        </w:rPr>
      </w:pPr>
      <w:bookmarkStart w:id="0" w:name="OLE_LINK138"/>
      <w:bookmarkStart w:id="1" w:name="OLE_LINK137"/>
      <w:r>
        <w:rPr>
          <w:b/>
          <w:sz w:val="24"/>
        </w:rPr>
        <w:t>3GPP TSG-RAN WG4 Meeting #11</w:t>
      </w:r>
      <w:r>
        <w:rPr>
          <w:rFonts w:hint="eastAsia"/>
          <w:b/>
          <w:sz w:val="24"/>
        </w:rPr>
        <w:t>6bis</w:t>
      </w:r>
      <w:r>
        <w:rPr>
          <w:b/>
          <w:sz w:val="24"/>
        </w:rPr>
        <w:tab/>
        <w:t xml:space="preserve">                                   </w:t>
      </w:r>
      <w:r>
        <w:rPr>
          <w:rFonts w:hint="eastAsia"/>
          <w:b/>
          <w:sz w:val="24"/>
        </w:rPr>
        <w:t xml:space="preserve">          </w:t>
      </w:r>
      <w:r>
        <w:rPr>
          <w:b/>
          <w:sz w:val="24"/>
        </w:rPr>
        <w:t xml:space="preserve">   </w:t>
      </w:r>
      <w:r w:rsidR="00F06D46" w:rsidRPr="00F06D46">
        <w:rPr>
          <w:b/>
          <w:sz w:val="24"/>
          <w:lang w:val="en-CN"/>
        </w:rPr>
        <w:t>R4-2513622</w:t>
      </w:r>
    </w:p>
    <w:p w14:paraId="660F664A" w14:textId="19222623" w:rsidR="00E310D5" w:rsidRPr="0066216A" w:rsidRDefault="008B1A56" w:rsidP="0066216A">
      <w:pPr>
        <w:pStyle w:val="CRCoverPage"/>
        <w:spacing w:afterLines="50"/>
        <w:outlineLvl w:val="0"/>
        <w:rPr>
          <w:b/>
          <w:sz w:val="24"/>
        </w:rPr>
      </w:pPr>
      <w:r>
        <w:rPr>
          <w:b/>
          <w:sz w:val="24"/>
        </w:rPr>
        <w:t>Prague, CZ, 13 – 17 October, 2025</w:t>
      </w:r>
      <w:r w:rsidR="0034003E" w:rsidRPr="001340BE">
        <w:rPr>
          <w:rFonts w:cs="Arial"/>
          <w:szCs w:val="24"/>
          <w:lang w:val="en-US"/>
        </w:rPr>
        <w:tab/>
      </w:r>
      <w:r w:rsidR="004552DD">
        <w:rPr>
          <w:rFonts w:cs="Arial"/>
          <w:szCs w:val="24"/>
        </w:rPr>
        <w:tab/>
      </w:r>
    </w:p>
    <w:p w14:paraId="77D424C8" w14:textId="77777777" w:rsidR="00E310D5" w:rsidRDefault="00E310D5">
      <w:pPr>
        <w:pStyle w:val="3GPPHeader"/>
        <w:rPr>
          <w:rFonts w:ascii="Arial" w:hAnsi="Arial" w:cs="Arial"/>
          <w:color w:val="FF0000"/>
          <w:szCs w:val="24"/>
          <w:lang w:eastAsia="zh-TW"/>
        </w:rPr>
      </w:pPr>
    </w:p>
    <w:p w14:paraId="20940F2F" w14:textId="2C27D15D" w:rsidR="00E310D5" w:rsidRPr="006F71C2" w:rsidRDefault="004552DD">
      <w:pPr>
        <w:pStyle w:val="3GPPHeader"/>
        <w:rPr>
          <w:rFonts w:ascii="Arial" w:hAnsi="Arial" w:cs="Arial"/>
          <w:szCs w:val="24"/>
          <w:lang w:val="en-US" w:eastAsia="zh-TW"/>
        </w:rPr>
      </w:pPr>
      <w:r>
        <w:rPr>
          <w:rFonts w:ascii="Arial" w:hAnsi="Arial" w:cs="Arial"/>
          <w:szCs w:val="24"/>
        </w:rPr>
        <w:t>Agenda Item:</w:t>
      </w:r>
      <w:r>
        <w:rPr>
          <w:rFonts w:ascii="Arial" w:hAnsi="Arial" w:cs="Arial"/>
          <w:szCs w:val="24"/>
        </w:rPr>
        <w:tab/>
      </w:r>
      <w:r w:rsidR="00940726">
        <w:rPr>
          <w:rFonts w:ascii="Arial" w:hAnsi="Arial" w:cs="Arial"/>
          <w:szCs w:val="24"/>
        </w:rPr>
        <w:t>6.17.2.1</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706DCBAF" w:rsidR="00E310D5" w:rsidRPr="00FB1686" w:rsidRDefault="004552DD" w:rsidP="006E3F25">
      <w:pPr>
        <w:pStyle w:val="3GPPHeaderArial"/>
        <w:tabs>
          <w:tab w:val="left" w:pos="1701"/>
        </w:tabs>
        <w:ind w:left="1701" w:hanging="1701"/>
        <w:rPr>
          <w:b/>
          <w:sz w:val="24"/>
          <w:lang w:val="en-CN"/>
        </w:rPr>
      </w:pPr>
      <w:r>
        <w:rPr>
          <w:b/>
          <w:sz w:val="24"/>
          <w:lang w:val="en-GB"/>
        </w:rPr>
        <w:t>Title:</w:t>
      </w:r>
      <w:r>
        <w:rPr>
          <w:b/>
          <w:sz w:val="24"/>
          <w:lang w:val="en-GB"/>
        </w:rPr>
        <w:tab/>
      </w:r>
      <w:r w:rsidR="008B1A56" w:rsidRPr="008B1A56">
        <w:rPr>
          <w:b/>
          <w:sz w:val="24"/>
          <w:lang w:val="en-CN"/>
        </w:rPr>
        <w:t>Discussion on RRM performance requirements for Event triggered L1 measurement reporting</w:t>
      </w:r>
    </w:p>
    <w:p w14:paraId="4F3BE61D" w14:textId="77777777" w:rsidR="00E310D5" w:rsidRDefault="00E310D5">
      <w:pPr>
        <w:pStyle w:val="3GPPHeaderArial"/>
        <w:tabs>
          <w:tab w:val="left" w:pos="1701"/>
        </w:tabs>
        <w:rPr>
          <w:b/>
          <w:sz w:val="24"/>
          <w:lang w:val="en-GB" w:eastAsia="zh-TW"/>
        </w:rPr>
      </w:pPr>
    </w:p>
    <w:p w14:paraId="47F7C6F8" w14:textId="13312794"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E1094D">
        <w:rPr>
          <w:rFonts w:ascii="Arial" w:hAnsi="Arial" w:cs="Arial"/>
          <w:szCs w:val="24"/>
          <w:lang w:val="en-US"/>
        </w:rPr>
        <w:t>Discussion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4D0B89A1" w14:textId="12AC199E" w:rsidR="00DF3439" w:rsidRDefault="007279C4">
      <w:pPr>
        <w:spacing w:before="120" w:after="120"/>
        <w:jc w:val="both"/>
        <w:rPr>
          <w:lang w:val="en-GB"/>
        </w:rPr>
      </w:pPr>
      <w:r>
        <w:rPr>
          <w:lang w:val="en-GB"/>
        </w:rPr>
        <w:t>According to TU assignment for this WID, performance part starts from RAN4#115</w:t>
      </w:r>
      <w:r w:rsidR="00FA1182">
        <w:rPr>
          <w:lang w:val="en-GB"/>
        </w:rPr>
        <w:t>.</w:t>
      </w:r>
      <w:r>
        <w:rPr>
          <w:lang w:val="en-GB"/>
        </w:rPr>
        <w:t xml:space="preserve"> In this contribution, we provide initial discussion on </w:t>
      </w:r>
      <w:r w:rsidR="00707CD7">
        <w:rPr>
          <w:lang w:val="en-GB"/>
        </w:rPr>
        <w:t xml:space="preserve">performance part of </w:t>
      </w:r>
      <w:r w:rsidR="00707CD7" w:rsidRPr="00707CD7">
        <w:rPr>
          <w:bCs/>
          <w:lang w:val="en-CN"/>
        </w:rPr>
        <w:t>event triggered L1 measurement reporting</w:t>
      </w:r>
      <w:r>
        <w:rPr>
          <w:lang w:val="en-GB"/>
        </w:rPr>
        <w:t xml:space="preserve">. After discussion </w:t>
      </w:r>
      <w:r w:rsidR="00707CD7">
        <w:rPr>
          <w:lang w:val="en-GB"/>
        </w:rPr>
        <w:t>our</w:t>
      </w:r>
      <w:r>
        <w:rPr>
          <w:lang w:val="en-GB"/>
        </w:rPr>
        <w:t xml:space="preserve"> proposals are provided.</w:t>
      </w:r>
    </w:p>
    <w:p w14:paraId="28962D47" w14:textId="77777777" w:rsidR="00667523" w:rsidRPr="00667523" w:rsidRDefault="00667523">
      <w:pPr>
        <w:spacing w:before="120" w:after="120"/>
        <w:jc w:val="both"/>
        <w:rPr>
          <w:lang w:val="en-GB"/>
        </w:rPr>
      </w:pPr>
    </w:p>
    <w:p w14:paraId="05EC175E" w14:textId="34A2C985" w:rsidR="009C79FE" w:rsidRDefault="00467D65" w:rsidP="009C79FE">
      <w:pPr>
        <w:pStyle w:val="Heading1"/>
        <w:overflowPunct w:val="0"/>
        <w:autoSpaceDE w:val="0"/>
        <w:autoSpaceDN w:val="0"/>
        <w:adjustRightInd w:val="0"/>
        <w:spacing w:before="0" w:after="120"/>
        <w:rPr>
          <w:rFonts w:eastAsia="PMingLiU" w:cs="Arial"/>
        </w:rPr>
      </w:pPr>
      <w:r>
        <w:rPr>
          <w:rFonts w:eastAsia="PMingLiU" w:cs="Arial"/>
        </w:rPr>
        <w:t>Discussion</w:t>
      </w:r>
    </w:p>
    <w:p w14:paraId="57F3B3DD" w14:textId="77777777" w:rsidR="00C65368" w:rsidRPr="00621D19" w:rsidRDefault="00C65368" w:rsidP="00C65368">
      <w:pPr>
        <w:pStyle w:val="Heading4"/>
        <w:numPr>
          <w:ilvl w:val="0"/>
          <w:numId w:val="0"/>
        </w:numPr>
        <w:rPr>
          <w:lang w:val="en-US"/>
        </w:rPr>
      </w:pPr>
      <w:r w:rsidRPr="00621D19">
        <w:rPr>
          <w:lang w:val="en-US"/>
        </w:rPr>
        <w:t>Issue 4-1-1: test case list for event-triggered L1 reporting</w:t>
      </w:r>
    </w:p>
    <w:p w14:paraId="3B480678" w14:textId="77777777" w:rsidR="00C65368" w:rsidRPr="00621D19" w:rsidRDefault="00C65368" w:rsidP="00C65368">
      <w:pPr>
        <w:spacing w:after="120"/>
        <w:rPr>
          <w:b/>
          <w:bCs/>
          <w:color w:val="000000" w:themeColor="text1"/>
        </w:rPr>
      </w:pPr>
      <w:r w:rsidRPr="00621D19">
        <w:rPr>
          <w:b/>
          <w:bCs/>
          <w:color w:val="000000" w:themeColor="text1"/>
        </w:rPr>
        <w:t>Candidate options:</w:t>
      </w:r>
    </w:p>
    <w:p w14:paraId="552CF39F" w14:textId="77777777" w:rsidR="00C65368" w:rsidRPr="00A77112" w:rsidRDefault="00C65368" w:rsidP="00C65368">
      <w:pPr>
        <w:pStyle w:val="ListParagraph"/>
        <w:numPr>
          <w:ilvl w:val="0"/>
          <w:numId w:val="111"/>
        </w:numPr>
        <w:spacing w:after="120"/>
        <w:contextualSpacing w:val="0"/>
        <w:rPr>
          <w:rFonts w:eastAsia="Times New Roman"/>
          <w:b/>
          <w:bCs/>
          <w:color w:val="000000" w:themeColor="text1"/>
        </w:rPr>
      </w:pPr>
      <w:r w:rsidRPr="00621D19">
        <w:rPr>
          <w:color w:val="000000" w:themeColor="text1"/>
        </w:rPr>
        <w:t>Option 1: Nokia</w:t>
      </w:r>
    </w:p>
    <w:p w14:paraId="388B0649" w14:textId="77777777" w:rsidR="00C65368" w:rsidRPr="00A77112" w:rsidRDefault="00C65368" w:rsidP="00C65368">
      <w:pPr>
        <w:pStyle w:val="ListParagraph"/>
        <w:numPr>
          <w:ilvl w:val="1"/>
          <w:numId w:val="111"/>
        </w:numPr>
        <w:spacing w:after="120"/>
        <w:contextualSpacing w:val="0"/>
        <w:rPr>
          <w:rFonts w:eastAsia="Times New Roman"/>
          <w:color w:val="000000" w:themeColor="text1"/>
        </w:rPr>
      </w:pPr>
      <w:r w:rsidRPr="00A77112">
        <w:rPr>
          <w:rFonts w:eastAsia="Times New Roman"/>
          <w:color w:val="000000" w:themeColor="text1"/>
        </w:rPr>
        <w:t>FR1 and FR2 Intra-frequency SSB-based event-triggered L1 reporting (without measurement gaps)</w:t>
      </w:r>
    </w:p>
    <w:p w14:paraId="487CEB19" w14:textId="77777777" w:rsidR="00C65368" w:rsidRPr="00A77112" w:rsidRDefault="00C65368" w:rsidP="00C65368">
      <w:pPr>
        <w:pStyle w:val="ListParagraph"/>
        <w:numPr>
          <w:ilvl w:val="1"/>
          <w:numId w:val="111"/>
        </w:numPr>
        <w:spacing w:after="120"/>
        <w:contextualSpacing w:val="0"/>
        <w:rPr>
          <w:rFonts w:eastAsia="Times New Roman"/>
          <w:color w:val="000000" w:themeColor="text1"/>
        </w:rPr>
      </w:pPr>
      <w:r w:rsidRPr="00A77112">
        <w:rPr>
          <w:rFonts w:eastAsia="Times New Roman"/>
          <w:color w:val="000000" w:themeColor="text1"/>
        </w:rPr>
        <w:t>FR1 and FR2 Inter-frequency SSB-based event-triggered L1 reporting (with and without measurement gaps)</w:t>
      </w:r>
    </w:p>
    <w:p w14:paraId="7B53E9FB" w14:textId="77777777" w:rsidR="00C65368" w:rsidRPr="00A77112" w:rsidRDefault="00C65368" w:rsidP="00C65368">
      <w:pPr>
        <w:pStyle w:val="ListParagraph"/>
        <w:numPr>
          <w:ilvl w:val="1"/>
          <w:numId w:val="111"/>
        </w:numPr>
        <w:spacing w:after="120"/>
        <w:contextualSpacing w:val="0"/>
        <w:rPr>
          <w:rFonts w:eastAsia="Times New Roman"/>
          <w:color w:val="000000" w:themeColor="text1"/>
        </w:rPr>
      </w:pPr>
      <w:r w:rsidRPr="00A77112">
        <w:rPr>
          <w:rFonts w:eastAsia="Times New Roman"/>
          <w:color w:val="000000" w:themeColor="text1"/>
        </w:rPr>
        <w:t>FR1 and FR2 Intra-frequency CSI-RS-based event-triggered L1 reporting (without measurement gaps)</w:t>
      </w:r>
    </w:p>
    <w:p w14:paraId="5D444276" w14:textId="77777777" w:rsidR="00C65368" w:rsidRPr="0046584E" w:rsidRDefault="00C65368" w:rsidP="00C65368">
      <w:pPr>
        <w:pStyle w:val="ListParagraph"/>
        <w:numPr>
          <w:ilvl w:val="1"/>
          <w:numId w:val="111"/>
        </w:numPr>
        <w:spacing w:after="120"/>
        <w:contextualSpacing w:val="0"/>
        <w:rPr>
          <w:rFonts w:eastAsia="Times New Roman"/>
          <w:color w:val="000000" w:themeColor="text1"/>
        </w:rPr>
      </w:pPr>
      <w:r w:rsidRPr="00A77112">
        <w:rPr>
          <w:rFonts w:eastAsia="Times New Roman"/>
          <w:color w:val="000000" w:themeColor="text1"/>
        </w:rPr>
        <w:t>At least 1 test case for event-triggered periodic reporting.</w:t>
      </w:r>
    </w:p>
    <w:p w14:paraId="1EB68182" w14:textId="77777777" w:rsidR="00C65368" w:rsidRPr="0046584E" w:rsidRDefault="00C65368" w:rsidP="00C65368">
      <w:pPr>
        <w:pStyle w:val="ListParagraph"/>
        <w:numPr>
          <w:ilvl w:val="0"/>
          <w:numId w:val="111"/>
        </w:numPr>
        <w:spacing w:after="120"/>
        <w:contextualSpacing w:val="0"/>
        <w:rPr>
          <w:rFonts w:eastAsia="Times New Roman"/>
          <w:color w:val="000000" w:themeColor="text1"/>
        </w:rPr>
      </w:pPr>
      <w:r>
        <w:rPr>
          <w:rFonts w:eastAsia="Times New Roman"/>
          <w:color w:val="000000" w:themeColor="text1"/>
        </w:rPr>
        <w:t>Option 2: CATT</w:t>
      </w:r>
    </w:p>
    <w:p w14:paraId="5A932D7E" w14:textId="77777777" w:rsidR="00C65368" w:rsidRDefault="00C65368" w:rsidP="00C65368">
      <w:pPr>
        <w:pStyle w:val="ListParagraph"/>
        <w:numPr>
          <w:ilvl w:val="1"/>
          <w:numId w:val="111"/>
        </w:numPr>
        <w:spacing w:after="120"/>
        <w:contextualSpacing w:val="0"/>
        <w:rPr>
          <w:rFonts w:eastAsia="Times New Roman"/>
          <w:color w:val="000000" w:themeColor="text1"/>
        </w:rPr>
      </w:pPr>
      <w:r>
        <w:rPr>
          <w:rFonts w:eastAsia="Times New Roman"/>
          <w:color w:val="000000" w:themeColor="text1"/>
        </w:rPr>
        <w:t>SSB based test cases:</w:t>
      </w:r>
    </w:p>
    <w:p w14:paraId="5B452FBC" w14:textId="77777777" w:rsidR="00C65368" w:rsidRPr="0046584E" w:rsidRDefault="00C65368" w:rsidP="00C65368">
      <w:pPr>
        <w:pStyle w:val="ListParagraph"/>
        <w:numPr>
          <w:ilvl w:val="2"/>
          <w:numId w:val="111"/>
        </w:numPr>
        <w:spacing w:after="120"/>
        <w:contextualSpacing w:val="0"/>
        <w:rPr>
          <w:rFonts w:eastAsia="Times New Roman"/>
          <w:color w:val="000000" w:themeColor="text1"/>
        </w:rPr>
      </w:pPr>
      <w:r w:rsidRPr="0046584E">
        <w:rPr>
          <w:rFonts w:eastAsia="Times New Roman" w:hint="eastAsia"/>
          <w:color w:val="000000" w:themeColor="text1"/>
        </w:rPr>
        <w:t xml:space="preserve">TC for </w:t>
      </w:r>
      <w:r w:rsidRPr="0046584E">
        <w:rPr>
          <w:rFonts w:eastAsia="Times New Roman"/>
          <w:color w:val="000000" w:themeColor="text1"/>
        </w:rPr>
        <w:t>LTM Intra-frequency event triggered L1 measurement reporting tests without gap under non-DRX</w:t>
      </w:r>
    </w:p>
    <w:p w14:paraId="08452DE5" w14:textId="77777777" w:rsidR="00C65368" w:rsidRPr="0046584E" w:rsidRDefault="00C65368" w:rsidP="00C65368">
      <w:pPr>
        <w:pStyle w:val="ListParagraph"/>
        <w:numPr>
          <w:ilvl w:val="2"/>
          <w:numId w:val="111"/>
        </w:numPr>
        <w:spacing w:after="120"/>
        <w:contextualSpacing w:val="0"/>
        <w:rPr>
          <w:rFonts w:eastAsia="Times New Roman"/>
          <w:color w:val="000000" w:themeColor="text1"/>
        </w:rPr>
      </w:pPr>
      <w:r w:rsidRPr="0046584E">
        <w:rPr>
          <w:rFonts w:eastAsia="Times New Roman" w:hint="eastAsia"/>
          <w:color w:val="000000" w:themeColor="text1"/>
        </w:rPr>
        <w:t xml:space="preserve">TC for </w:t>
      </w:r>
      <w:r w:rsidRPr="0046584E">
        <w:rPr>
          <w:rFonts w:eastAsia="Times New Roman"/>
          <w:color w:val="000000" w:themeColor="text1"/>
        </w:rPr>
        <w:t>LTM Int</w:t>
      </w:r>
      <w:r w:rsidRPr="0046584E">
        <w:rPr>
          <w:rFonts w:eastAsia="Times New Roman" w:hint="eastAsia"/>
          <w:color w:val="000000" w:themeColor="text1"/>
        </w:rPr>
        <w:t>er</w:t>
      </w:r>
      <w:r w:rsidRPr="0046584E">
        <w:rPr>
          <w:rFonts w:eastAsia="Times New Roman"/>
          <w:color w:val="000000" w:themeColor="text1"/>
        </w:rPr>
        <w:t>-frequency event triggered L1 measurement reporting tests with gaps under non-DRX</w:t>
      </w:r>
    </w:p>
    <w:p w14:paraId="60FE6190" w14:textId="77777777" w:rsidR="00C65368" w:rsidRDefault="00C65368" w:rsidP="00C65368">
      <w:pPr>
        <w:pStyle w:val="ListParagraph"/>
        <w:numPr>
          <w:ilvl w:val="2"/>
          <w:numId w:val="111"/>
        </w:numPr>
        <w:spacing w:after="120"/>
        <w:contextualSpacing w:val="0"/>
        <w:rPr>
          <w:rFonts w:eastAsia="Times New Roman"/>
          <w:color w:val="000000" w:themeColor="text1"/>
        </w:rPr>
      </w:pPr>
      <w:r w:rsidRPr="0046584E">
        <w:rPr>
          <w:rFonts w:eastAsia="Times New Roman" w:hint="eastAsia"/>
          <w:color w:val="000000" w:themeColor="text1"/>
        </w:rPr>
        <w:t xml:space="preserve">TC for LTM </w:t>
      </w:r>
      <w:r w:rsidRPr="0046584E">
        <w:rPr>
          <w:rFonts w:eastAsia="Times New Roman"/>
          <w:color w:val="000000" w:themeColor="text1"/>
        </w:rPr>
        <w:t>Intra-frequency event triggered L1 measurement reporting tests without gap under non-DRX with SSB index reading</w:t>
      </w:r>
    </w:p>
    <w:p w14:paraId="19F1B412" w14:textId="77777777" w:rsidR="00C65368" w:rsidRPr="0046584E" w:rsidRDefault="00C65368" w:rsidP="00C65368">
      <w:pPr>
        <w:pStyle w:val="ListParagraph"/>
        <w:numPr>
          <w:ilvl w:val="1"/>
          <w:numId w:val="111"/>
        </w:numPr>
        <w:spacing w:after="120"/>
        <w:contextualSpacing w:val="0"/>
        <w:rPr>
          <w:rFonts w:eastAsia="Times New Roman"/>
          <w:color w:val="000000" w:themeColor="text1"/>
        </w:rPr>
      </w:pPr>
      <w:r>
        <w:rPr>
          <w:rFonts w:eastAsia="Times New Roman"/>
          <w:color w:val="000000" w:themeColor="text1"/>
        </w:rPr>
        <w:t>CSI-RS based test case:</w:t>
      </w:r>
    </w:p>
    <w:p w14:paraId="6895D973" w14:textId="77777777" w:rsidR="00C65368" w:rsidRPr="00B55E81" w:rsidRDefault="00C65368" w:rsidP="00C65368">
      <w:pPr>
        <w:pStyle w:val="ListParagraph"/>
        <w:numPr>
          <w:ilvl w:val="2"/>
          <w:numId w:val="111"/>
        </w:numPr>
        <w:spacing w:after="120"/>
        <w:contextualSpacing w:val="0"/>
        <w:rPr>
          <w:rFonts w:eastAsia="Times New Roman"/>
          <w:bCs/>
          <w:color w:val="000000" w:themeColor="text1"/>
        </w:rPr>
      </w:pPr>
      <w:proofErr w:type="spellStart"/>
      <w:r>
        <w:rPr>
          <w:rFonts w:eastAsia="Times New Roman"/>
          <w:bCs/>
          <w:color w:val="000000" w:themeColor="text1"/>
          <w:lang w:val="sv-SE"/>
        </w:rPr>
        <w:t>O</w:t>
      </w:r>
      <w:r w:rsidRPr="0046584E">
        <w:rPr>
          <w:rFonts w:eastAsia="Times New Roman" w:hint="eastAsia"/>
          <w:bCs/>
          <w:color w:val="000000" w:themeColor="text1"/>
          <w:lang w:val="sv-SE"/>
        </w:rPr>
        <w:t>nly</w:t>
      </w:r>
      <w:proofErr w:type="spellEnd"/>
      <w:r w:rsidRPr="0046584E">
        <w:rPr>
          <w:rFonts w:eastAsia="Times New Roman" w:hint="eastAsia"/>
          <w:bCs/>
          <w:color w:val="000000" w:themeColor="text1"/>
          <w:lang w:val="sv-SE"/>
        </w:rPr>
        <w:t xml:space="preserve"> new TC for </w:t>
      </w:r>
      <w:r w:rsidRPr="0046584E">
        <w:rPr>
          <w:rFonts w:eastAsia="Times New Roman"/>
          <w:bCs/>
          <w:color w:val="000000" w:themeColor="text1"/>
        </w:rPr>
        <w:t>LTM Intra-frequency event triggered reporting tests without gap under non-DRX</w:t>
      </w:r>
      <w:r w:rsidRPr="0046584E">
        <w:rPr>
          <w:rFonts w:eastAsia="Times New Roman" w:hint="eastAsia"/>
          <w:bCs/>
          <w:color w:val="000000" w:themeColor="text1"/>
        </w:rPr>
        <w:t xml:space="preserve"> should be defined.</w:t>
      </w:r>
    </w:p>
    <w:p w14:paraId="57C3F27C" w14:textId="77777777" w:rsidR="00C65368" w:rsidRPr="00B55E81" w:rsidRDefault="00C65368" w:rsidP="00C65368">
      <w:pPr>
        <w:pStyle w:val="ListParagraph"/>
        <w:numPr>
          <w:ilvl w:val="0"/>
          <w:numId w:val="111"/>
        </w:numPr>
        <w:spacing w:after="120"/>
        <w:contextualSpacing w:val="0"/>
        <w:rPr>
          <w:rFonts w:eastAsia="Times New Roman"/>
          <w:bCs/>
          <w:color w:val="000000" w:themeColor="text1"/>
        </w:rPr>
      </w:pPr>
      <w:r>
        <w:rPr>
          <w:rFonts w:eastAsia="Times New Roman"/>
          <w:bCs/>
          <w:color w:val="000000" w:themeColor="text1"/>
        </w:rPr>
        <w:t>Option 3: Apple, [vivo?]</w:t>
      </w:r>
    </w:p>
    <w:p w14:paraId="133A537E" w14:textId="77777777" w:rsidR="00C65368" w:rsidRPr="00B55E81" w:rsidRDefault="00C65368" w:rsidP="00C65368">
      <w:pPr>
        <w:pStyle w:val="ListParagraph"/>
        <w:numPr>
          <w:ilvl w:val="1"/>
          <w:numId w:val="111"/>
        </w:numPr>
        <w:spacing w:after="120"/>
        <w:contextualSpacing w:val="0"/>
        <w:rPr>
          <w:rFonts w:eastAsia="Times New Roman"/>
          <w:color w:val="000000" w:themeColor="text1"/>
        </w:rPr>
      </w:pPr>
      <w:r w:rsidRPr="00B55E81">
        <w:rPr>
          <w:rFonts w:eastAsia="Times New Roman"/>
          <w:color w:val="000000" w:themeColor="text1"/>
        </w:rPr>
        <w:t>Event-triggered Reporting based on SSB based L1 RSRP measurement in FR1</w:t>
      </w:r>
    </w:p>
    <w:p w14:paraId="3FA1D773" w14:textId="77777777" w:rsidR="00C65368" w:rsidRPr="00B55E81" w:rsidRDefault="00C65368" w:rsidP="00C65368">
      <w:pPr>
        <w:pStyle w:val="ListParagraph"/>
        <w:numPr>
          <w:ilvl w:val="1"/>
          <w:numId w:val="111"/>
        </w:numPr>
        <w:spacing w:after="120"/>
        <w:contextualSpacing w:val="0"/>
        <w:rPr>
          <w:rFonts w:eastAsia="Times New Roman"/>
          <w:color w:val="000000" w:themeColor="text1"/>
        </w:rPr>
      </w:pPr>
      <w:r w:rsidRPr="00B55E81">
        <w:rPr>
          <w:rFonts w:eastAsia="Times New Roman"/>
          <w:color w:val="000000" w:themeColor="text1"/>
        </w:rPr>
        <w:t>Event-triggered Reporting based on CSI-RS based L1 RSRP measurement in FR1</w:t>
      </w:r>
    </w:p>
    <w:p w14:paraId="3ED325FA" w14:textId="77777777" w:rsidR="00C65368" w:rsidRPr="00B55E81" w:rsidRDefault="00C65368" w:rsidP="00C65368">
      <w:pPr>
        <w:pStyle w:val="ListParagraph"/>
        <w:numPr>
          <w:ilvl w:val="1"/>
          <w:numId w:val="111"/>
        </w:numPr>
        <w:spacing w:after="120"/>
        <w:contextualSpacing w:val="0"/>
        <w:rPr>
          <w:rFonts w:eastAsia="Times New Roman"/>
          <w:color w:val="000000" w:themeColor="text1"/>
        </w:rPr>
      </w:pPr>
      <w:r w:rsidRPr="00B55E81">
        <w:rPr>
          <w:rFonts w:eastAsia="Times New Roman"/>
          <w:color w:val="000000" w:themeColor="text1"/>
        </w:rPr>
        <w:t>Event-triggered Reporting based on SSB based L1 RSRP measurement in FR2</w:t>
      </w:r>
    </w:p>
    <w:p w14:paraId="4564C16F" w14:textId="77777777" w:rsidR="00C65368" w:rsidRPr="00B55E81" w:rsidRDefault="00C65368" w:rsidP="00C65368">
      <w:pPr>
        <w:pStyle w:val="ListParagraph"/>
        <w:numPr>
          <w:ilvl w:val="1"/>
          <w:numId w:val="111"/>
        </w:numPr>
        <w:spacing w:after="120"/>
        <w:contextualSpacing w:val="0"/>
        <w:rPr>
          <w:rFonts w:eastAsia="Times New Roman"/>
          <w:color w:val="000000" w:themeColor="text1"/>
        </w:rPr>
      </w:pPr>
      <w:r w:rsidRPr="00B55E81">
        <w:rPr>
          <w:rFonts w:eastAsia="Times New Roman"/>
          <w:color w:val="000000" w:themeColor="text1"/>
        </w:rPr>
        <w:t>Event-triggered Reporting based on CSI-RS based L1 RSRP measurement in FR2</w:t>
      </w:r>
    </w:p>
    <w:p w14:paraId="455DA274" w14:textId="77777777" w:rsidR="00C65368" w:rsidRDefault="00C65368" w:rsidP="00C65368">
      <w:pPr>
        <w:pStyle w:val="ListParagraph"/>
        <w:numPr>
          <w:ilvl w:val="0"/>
          <w:numId w:val="111"/>
        </w:numPr>
        <w:spacing w:after="120"/>
        <w:contextualSpacing w:val="0"/>
        <w:rPr>
          <w:rFonts w:eastAsia="Times New Roman"/>
          <w:bCs/>
          <w:color w:val="000000" w:themeColor="text1"/>
        </w:rPr>
      </w:pPr>
      <w:r>
        <w:rPr>
          <w:rFonts w:eastAsia="Times New Roman"/>
          <w:bCs/>
          <w:color w:val="000000" w:themeColor="text1"/>
        </w:rPr>
        <w:t>Option 4: CTC</w:t>
      </w:r>
    </w:p>
    <w:p w14:paraId="342E21E5" w14:textId="77777777" w:rsidR="00C65368" w:rsidRPr="00BC48B0" w:rsidRDefault="00C65368" w:rsidP="00C65368">
      <w:pPr>
        <w:pStyle w:val="ListParagraph"/>
        <w:numPr>
          <w:ilvl w:val="1"/>
          <w:numId w:val="111"/>
        </w:numPr>
        <w:spacing w:after="120"/>
        <w:contextualSpacing w:val="0"/>
        <w:rPr>
          <w:rFonts w:eastAsia="Times New Roman"/>
          <w:color w:val="000000" w:themeColor="text1"/>
        </w:rPr>
      </w:pPr>
      <w:r w:rsidRPr="00BC48B0">
        <w:rPr>
          <w:rFonts w:eastAsia="Times New Roman"/>
          <w:color w:val="000000" w:themeColor="text1"/>
        </w:rPr>
        <w:lastRenderedPageBreak/>
        <w:t>LTM Intra-frequency</w:t>
      </w:r>
      <w:r w:rsidRPr="00BC48B0">
        <w:rPr>
          <w:rFonts w:eastAsia="Times New Roman" w:hint="eastAsia"/>
          <w:color w:val="000000" w:themeColor="text1"/>
        </w:rPr>
        <w:t xml:space="preserve"> </w:t>
      </w:r>
      <w:r w:rsidRPr="00BC48B0">
        <w:rPr>
          <w:rFonts w:eastAsia="Times New Roman"/>
          <w:color w:val="000000" w:themeColor="text1"/>
        </w:rPr>
        <w:t>SSB</w:t>
      </w:r>
      <w:r w:rsidRPr="00BC48B0">
        <w:rPr>
          <w:rFonts w:eastAsia="Times New Roman" w:hint="eastAsia"/>
          <w:color w:val="000000" w:themeColor="text1"/>
        </w:rPr>
        <w:t>/CSI-RS</w:t>
      </w:r>
      <w:r w:rsidRPr="00BC48B0">
        <w:rPr>
          <w:rFonts w:eastAsia="Times New Roman"/>
          <w:color w:val="000000" w:themeColor="text1"/>
        </w:rPr>
        <w:t xml:space="preserve"> based event triggered</w:t>
      </w:r>
      <w:r w:rsidRPr="00BC48B0">
        <w:rPr>
          <w:rFonts w:eastAsia="Times New Roman" w:hint="eastAsia"/>
          <w:color w:val="000000" w:themeColor="text1"/>
        </w:rPr>
        <w:t xml:space="preserve"> </w:t>
      </w:r>
      <w:r w:rsidRPr="00BC48B0">
        <w:rPr>
          <w:rFonts w:eastAsia="Times New Roman"/>
          <w:color w:val="000000" w:themeColor="text1"/>
        </w:rPr>
        <w:t>L1-RSRP measurement reporting tests without gap</w:t>
      </w:r>
      <w:r w:rsidRPr="00BC48B0">
        <w:rPr>
          <w:rFonts w:eastAsia="Times New Roman" w:hint="eastAsia"/>
          <w:color w:val="000000" w:themeColor="text1"/>
        </w:rPr>
        <w:t xml:space="preserve"> in FR1/FR2.</w:t>
      </w:r>
    </w:p>
    <w:p w14:paraId="68D71B4A" w14:textId="77777777" w:rsidR="00C65368" w:rsidRPr="00BC48B0" w:rsidRDefault="00C65368" w:rsidP="00C65368">
      <w:pPr>
        <w:pStyle w:val="ListParagraph"/>
        <w:numPr>
          <w:ilvl w:val="1"/>
          <w:numId w:val="111"/>
        </w:numPr>
        <w:spacing w:after="120"/>
        <w:contextualSpacing w:val="0"/>
        <w:rPr>
          <w:rFonts w:eastAsia="Times New Roman"/>
          <w:color w:val="000000" w:themeColor="text1"/>
        </w:rPr>
      </w:pPr>
      <w:r w:rsidRPr="00BC48B0">
        <w:rPr>
          <w:rFonts w:eastAsia="Times New Roman"/>
          <w:color w:val="000000" w:themeColor="text1"/>
        </w:rPr>
        <w:t>LTM Inter-frequency</w:t>
      </w:r>
      <w:r w:rsidRPr="00BC48B0">
        <w:rPr>
          <w:rFonts w:eastAsia="Times New Roman" w:hint="eastAsia"/>
          <w:color w:val="000000" w:themeColor="text1"/>
        </w:rPr>
        <w:t xml:space="preserve"> </w:t>
      </w:r>
      <w:r w:rsidRPr="00BC48B0">
        <w:rPr>
          <w:rFonts w:eastAsia="Times New Roman"/>
          <w:color w:val="000000" w:themeColor="text1"/>
        </w:rPr>
        <w:t>SSB based event triggered</w:t>
      </w:r>
      <w:r w:rsidRPr="00BC48B0">
        <w:rPr>
          <w:rFonts w:eastAsia="Times New Roman" w:hint="eastAsia"/>
          <w:color w:val="000000" w:themeColor="text1"/>
        </w:rPr>
        <w:t xml:space="preserve"> </w:t>
      </w:r>
      <w:r w:rsidRPr="00BC48B0">
        <w:rPr>
          <w:rFonts w:eastAsia="Times New Roman"/>
          <w:color w:val="000000" w:themeColor="text1"/>
        </w:rPr>
        <w:t>L1-RSRP measurement reporting tests with</w:t>
      </w:r>
      <w:r w:rsidRPr="00BC48B0">
        <w:rPr>
          <w:rFonts w:eastAsia="Times New Roman" w:hint="eastAsia"/>
          <w:color w:val="000000" w:themeColor="text1"/>
        </w:rPr>
        <w:t>/without</w:t>
      </w:r>
      <w:r w:rsidRPr="00BC48B0">
        <w:rPr>
          <w:rFonts w:eastAsia="Times New Roman"/>
          <w:color w:val="000000" w:themeColor="text1"/>
        </w:rPr>
        <w:t xml:space="preserve"> gap</w:t>
      </w:r>
      <w:r w:rsidRPr="00BC48B0">
        <w:rPr>
          <w:rFonts w:eastAsia="Times New Roman" w:hint="eastAsia"/>
          <w:color w:val="000000" w:themeColor="text1"/>
        </w:rPr>
        <w:t xml:space="preserve"> in FR1/FR2.</w:t>
      </w:r>
    </w:p>
    <w:p w14:paraId="1F3EE291" w14:textId="77777777" w:rsidR="00C65368" w:rsidRDefault="00C65368" w:rsidP="00C65368">
      <w:pPr>
        <w:pStyle w:val="ListParagraph"/>
        <w:numPr>
          <w:ilvl w:val="1"/>
          <w:numId w:val="111"/>
        </w:numPr>
        <w:spacing w:after="120"/>
        <w:contextualSpacing w:val="0"/>
        <w:rPr>
          <w:rFonts w:eastAsia="Times New Roman"/>
          <w:color w:val="000000" w:themeColor="text1"/>
        </w:rPr>
      </w:pPr>
      <w:r w:rsidRPr="00BC48B0">
        <w:rPr>
          <w:rFonts w:eastAsia="Times New Roman"/>
          <w:color w:val="000000" w:themeColor="text1"/>
        </w:rPr>
        <w:t>LTM Inter-frequency</w:t>
      </w:r>
      <w:r w:rsidRPr="00BC48B0">
        <w:rPr>
          <w:rFonts w:eastAsia="Times New Roman" w:hint="eastAsia"/>
          <w:color w:val="000000" w:themeColor="text1"/>
        </w:rPr>
        <w:t xml:space="preserve"> CSI-RS</w:t>
      </w:r>
      <w:r w:rsidRPr="00BC48B0">
        <w:rPr>
          <w:rFonts w:eastAsia="Times New Roman"/>
          <w:color w:val="000000" w:themeColor="text1"/>
        </w:rPr>
        <w:t xml:space="preserve"> based event triggered</w:t>
      </w:r>
      <w:r w:rsidRPr="00BC48B0">
        <w:rPr>
          <w:rFonts w:eastAsia="Times New Roman" w:hint="eastAsia"/>
          <w:color w:val="000000" w:themeColor="text1"/>
        </w:rPr>
        <w:t xml:space="preserve"> </w:t>
      </w:r>
      <w:r w:rsidRPr="00BC48B0">
        <w:rPr>
          <w:rFonts w:eastAsia="Times New Roman"/>
          <w:color w:val="000000" w:themeColor="text1"/>
        </w:rPr>
        <w:t>L1-RSRP measurement reporting tests with gap</w:t>
      </w:r>
      <w:r w:rsidRPr="00BC48B0">
        <w:rPr>
          <w:rFonts w:eastAsia="Times New Roman" w:hint="eastAsia"/>
          <w:color w:val="000000" w:themeColor="text1"/>
        </w:rPr>
        <w:t xml:space="preserve"> in FR1/FR2.</w:t>
      </w:r>
    </w:p>
    <w:p w14:paraId="4A8691BE" w14:textId="77777777" w:rsidR="00C65368" w:rsidRDefault="00C65368" w:rsidP="00C65368">
      <w:pPr>
        <w:pStyle w:val="ListParagraph"/>
        <w:numPr>
          <w:ilvl w:val="0"/>
          <w:numId w:val="111"/>
        </w:numPr>
        <w:spacing w:after="120"/>
        <w:contextualSpacing w:val="0"/>
        <w:rPr>
          <w:rFonts w:eastAsia="Times New Roman"/>
          <w:color w:val="000000" w:themeColor="text1"/>
        </w:rPr>
      </w:pPr>
      <w:r>
        <w:rPr>
          <w:rFonts w:eastAsia="Times New Roman"/>
          <w:color w:val="000000" w:themeColor="text1"/>
        </w:rPr>
        <w:t>Option 5: OPPO</w:t>
      </w:r>
    </w:p>
    <w:p w14:paraId="2792014A" w14:textId="77777777" w:rsidR="00C65368" w:rsidRPr="004C7B28" w:rsidRDefault="00C65368" w:rsidP="00C65368">
      <w:pPr>
        <w:pStyle w:val="ListParagraph"/>
        <w:numPr>
          <w:ilvl w:val="1"/>
          <w:numId w:val="111"/>
        </w:numPr>
        <w:spacing w:after="120"/>
        <w:contextualSpacing w:val="0"/>
        <w:rPr>
          <w:rFonts w:eastAsia="Times New Roman"/>
          <w:color w:val="000000" w:themeColor="text1"/>
        </w:rPr>
      </w:pPr>
      <w:r w:rsidRPr="004C7B28">
        <w:rPr>
          <w:rFonts w:eastAsia="Times New Roman"/>
          <w:color w:val="000000" w:themeColor="text1"/>
        </w:rPr>
        <w:t>event triggered reporting tests for intra-frequency CSI-RS based L1-RSRP measurement without gap under non-DRX for FR1</w:t>
      </w:r>
    </w:p>
    <w:p w14:paraId="27483080" w14:textId="77777777" w:rsidR="00C65368" w:rsidRPr="004C7B28" w:rsidRDefault="00C65368" w:rsidP="00C65368">
      <w:pPr>
        <w:pStyle w:val="ListParagraph"/>
        <w:numPr>
          <w:ilvl w:val="1"/>
          <w:numId w:val="111"/>
        </w:numPr>
        <w:spacing w:after="120"/>
        <w:contextualSpacing w:val="0"/>
        <w:rPr>
          <w:rFonts w:eastAsia="Times New Roman"/>
          <w:color w:val="000000" w:themeColor="text1"/>
        </w:rPr>
      </w:pPr>
      <w:r w:rsidRPr="004C7B28">
        <w:rPr>
          <w:rFonts w:eastAsia="Times New Roman"/>
          <w:color w:val="000000" w:themeColor="text1"/>
        </w:rPr>
        <w:t>event triggered reporting tests for inter-frequency SSB based L1-RSRP measurement with gap under non-DRX for FR1</w:t>
      </w:r>
    </w:p>
    <w:p w14:paraId="17797652" w14:textId="77777777" w:rsidR="00C65368" w:rsidRPr="004C7B28" w:rsidRDefault="00C65368" w:rsidP="00C65368">
      <w:pPr>
        <w:pStyle w:val="ListParagraph"/>
        <w:numPr>
          <w:ilvl w:val="1"/>
          <w:numId w:val="111"/>
        </w:numPr>
        <w:spacing w:after="120"/>
        <w:contextualSpacing w:val="0"/>
        <w:rPr>
          <w:rFonts w:eastAsia="Times New Roman"/>
          <w:color w:val="000000" w:themeColor="text1"/>
        </w:rPr>
      </w:pPr>
      <w:r w:rsidRPr="004C7B28">
        <w:rPr>
          <w:rFonts w:eastAsia="Times New Roman"/>
          <w:color w:val="000000" w:themeColor="text1"/>
        </w:rPr>
        <w:t>event triggered reporting tests for intra-frequency CSI-RS based L1-RSRP measurement without gap under non-DRX for FR2</w:t>
      </w:r>
    </w:p>
    <w:p w14:paraId="29BCD6C5" w14:textId="77777777" w:rsidR="00C65368" w:rsidRPr="004C7B28" w:rsidRDefault="00C65368" w:rsidP="00C65368">
      <w:pPr>
        <w:pStyle w:val="ListParagraph"/>
        <w:numPr>
          <w:ilvl w:val="1"/>
          <w:numId w:val="111"/>
        </w:numPr>
        <w:spacing w:after="120"/>
        <w:contextualSpacing w:val="0"/>
        <w:rPr>
          <w:rFonts w:eastAsia="Times New Roman"/>
          <w:color w:val="000000" w:themeColor="text1"/>
        </w:rPr>
      </w:pPr>
      <w:r w:rsidRPr="004C7B28">
        <w:rPr>
          <w:rFonts w:eastAsia="Times New Roman"/>
          <w:color w:val="000000" w:themeColor="text1"/>
        </w:rPr>
        <w:t>event triggered reporting tests for inter-frequency SSB based L1-RSRP measurement with gap under non-DRX for FR2</w:t>
      </w:r>
    </w:p>
    <w:p w14:paraId="4C881922" w14:textId="77777777" w:rsidR="00C65368" w:rsidRDefault="00C65368" w:rsidP="00C65368">
      <w:pPr>
        <w:pStyle w:val="ListParagraph"/>
        <w:numPr>
          <w:ilvl w:val="0"/>
          <w:numId w:val="111"/>
        </w:numPr>
        <w:spacing w:after="120"/>
        <w:contextualSpacing w:val="0"/>
        <w:rPr>
          <w:rFonts w:eastAsia="Times New Roman"/>
          <w:color w:val="000000" w:themeColor="text1"/>
        </w:rPr>
      </w:pPr>
      <w:r>
        <w:rPr>
          <w:rFonts w:eastAsia="Times New Roman"/>
          <w:color w:val="000000" w:themeColor="text1"/>
        </w:rPr>
        <w:t>Option 6: MTK</w:t>
      </w:r>
    </w:p>
    <w:p w14:paraId="1C3917D4" w14:textId="77777777" w:rsidR="00C65368" w:rsidRPr="002E1589" w:rsidRDefault="00C65368" w:rsidP="00C65368">
      <w:pPr>
        <w:pStyle w:val="ListParagraph"/>
        <w:numPr>
          <w:ilvl w:val="1"/>
          <w:numId w:val="111"/>
        </w:numPr>
        <w:spacing w:after="120"/>
        <w:contextualSpacing w:val="0"/>
        <w:rPr>
          <w:rFonts w:eastAsia="Times New Roman"/>
          <w:color w:val="000000" w:themeColor="text1"/>
        </w:rPr>
      </w:pPr>
      <w:r w:rsidRPr="002E1589">
        <w:rPr>
          <w:rFonts w:eastAsia="Times New Roman"/>
          <w:color w:val="000000" w:themeColor="text1"/>
        </w:rPr>
        <w:t>Event-triggered Reporting based on SSB based L1 RSRP measurement in FR1</w:t>
      </w:r>
    </w:p>
    <w:p w14:paraId="5553D7C3" w14:textId="77777777" w:rsidR="00C65368" w:rsidRPr="002E1589" w:rsidRDefault="00C65368" w:rsidP="00C65368">
      <w:pPr>
        <w:pStyle w:val="ListParagraph"/>
        <w:numPr>
          <w:ilvl w:val="1"/>
          <w:numId w:val="111"/>
        </w:numPr>
        <w:spacing w:after="120"/>
        <w:contextualSpacing w:val="0"/>
        <w:rPr>
          <w:rFonts w:eastAsia="Times New Roman"/>
          <w:color w:val="000000" w:themeColor="text1"/>
        </w:rPr>
      </w:pPr>
      <w:r w:rsidRPr="002E1589">
        <w:rPr>
          <w:rFonts w:eastAsia="Times New Roman"/>
          <w:color w:val="000000" w:themeColor="text1"/>
        </w:rPr>
        <w:t>Event-triggered Reporting based on SSB based L1 RSRP measurement in FR2</w:t>
      </w:r>
    </w:p>
    <w:p w14:paraId="0C893314" w14:textId="77777777" w:rsidR="00C65368" w:rsidRDefault="00C65368" w:rsidP="00C65368">
      <w:pPr>
        <w:pStyle w:val="ListParagraph"/>
        <w:numPr>
          <w:ilvl w:val="0"/>
          <w:numId w:val="111"/>
        </w:numPr>
        <w:spacing w:after="120"/>
        <w:contextualSpacing w:val="0"/>
        <w:rPr>
          <w:rFonts w:eastAsia="Times New Roman"/>
          <w:color w:val="000000" w:themeColor="text1"/>
        </w:rPr>
      </w:pPr>
      <w:r>
        <w:rPr>
          <w:rFonts w:eastAsia="Times New Roman"/>
          <w:color w:val="000000" w:themeColor="text1"/>
        </w:rPr>
        <w:t>Option 7: CMCC</w:t>
      </w:r>
    </w:p>
    <w:p w14:paraId="06793493" w14:textId="77777777" w:rsidR="00C65368" w:rsidRPr="00FC294E" w:rsidRDefault="00C65368" w:rsidP="00C65368">
      <w:pPr>
        <w:pStyle w:val="ListParagraph"/>
        <w:numPr>
          <w:ilvl w:val="1"/>
          <w:numId w:val="111"/>
        </w:numPr>
        <w:spacing w:after="120"/>
        <w:contextualSpacing w:val="0"/>
        <w:rPr>
          <w:rFonts w:eastAsia="Times New Roman"/>
          <w:color w:val="000000" w:themeColor="text1"/>
        </w:rPr>
      </w:pPr>
      <w:r w:rsidRPr="00FC294E">
        <w:rPr>
          <w:rFonts w:eastAsia="Times New Roman" w:hint="eastAsia"/>
          <w:color w:val="000000" w:themeColor="text1"/>
        </w:rPr>
        <w:t>Both FR1 and FR2-1 are considered.</w:t>
      </w:r>
    </w:p>
    <w:p w14:paraId="72E2A89E" w14:textId="77777777" w:rsidR="00C65368" w:rsidRPr="00FC294E" w:rsidRDefault="00C65368" w:rsidP="00C65368">
      <w:pPr>
        <w:pStyle w:val="ListParagraph"/>
        <w:numPr>
          <w:ilvl w:val="1"/>
          <w:numId w:val="111"/>
        </w:numPr>
        <w:spacing w:after="120"/>
        <w:contextualSpacing w:val="0"/>
        <w:rPr>
          <w:rFonts w:eastAsia="Times New Roman"/>
          <w:color w:val="000000" w:themeColor="text1"/>
        </w:rPr>
      </w:pPr>
      <w:r w:rsidRPr="00FC294E">
        <w:rPr>
          <w:rFonts w:eastAsia="Times New Roman" w:hint="eastAsia"/>
          <w:color w:val="000000" w:themeColor="text1"/>
        </w:rPr>
        <w:t>For SSB based event triggered L1 measurement reporting, intra-frequency measurement, inter-frequency measurement without gap, gap-based inter-frequency measurement need to be considered.</w:t>
      </w:r>
    </w:p>
    <w:p w14:paraId="7C6B9E98" w14:textId="77777777" w:rsidR="00C65368" w:rsidRPr="00FC294E" w:rsidRDefault="00C65368" w:rsidP="00C65368">
      <w:pPr>
        <w:pStyle w:val="ListParagraph"/>
        <w:numPr>
          <w:ilvl w:val="1"/>
          <w:numId w:val="111"/>
        </w:numPr>
        <w:spacing w:after="120"/>
        <w:contextualSpacing w:val="0"/>
        <w:rPr>
          <w:rFonts w:eastAsia="Times New Roman"/>
          <w:color w:val="000000" w:themeColor="text1"/>
        </w:rPr>
      </w:pPr>
      <w:r w:rsidRPr="00FC294E">
        <w:rPr>
          <w:rFonts w:eastAsia="Times New Roman" w:hint="eastAsia"/>
          <w:color w:val="000000" w:themeColor="text1"/>
        </w:rPr>
        <w:t>For CSI-RS based event triggered L1 measurement reporting, measurement without gap need to be considered.</w:t>
      </w:r>
    </w:p>
    <w:p w14:paraId="47B02E52" w14:textId="77777777" w:rsidR="00C65368" w:rsidRDefault="00C65368" w:rsidP="00C65368">
      <w:pPr>
        <w:pStyle w:val="ListParagraph"/>
        <w:numPr>
          <w:ilvl w:val="0"/>
          <w:numId w:val="111"/>
        </w:numPr>
        <w:spacing w:after="120"/>
        <w:contextualSpacing w:val="0"/>
        <w:rPr>
          <w:rFonts w:eastAsia="Times New Roman"/>
          <w:color w:val="000000" w:themeColor="text1"/>
        </w:rPr>
      </w:pPr>
      <w:r>
        <w:rPr>
          <w:rFonts w:eastAsia="Times New Roman"/>
          <w:color w:val="000000" w:themeColor="text1"/>
        </w:rPr>
        <w:t>Option 8: ZTE</w:t>
      </w:r>
    </w:p>
    <w:p w14:paraId="4CEDD86E" w14:textId="77777777" w:rsidR="00C65368" w:rsidRPr="000D3E34" w:rsidRDefault="00C65368" w:rsidP="00C65368">
      <w:pPr>
        <w:pStyle w:val="ListParagraph"/>
        <w:numPr>
          <w:ilvl w:val="1"/>
          <w:numId w:val="111"/>
        </w:numPr>
        <w:spacing w:after="120"/>
        <w:contextualSpacing w:val="0"/>
        <w:rPr>
          <w:rFonts w:eastAsia="Times New Roman"/>
          <w:bCs/>
          <w:color w:val="000000" w:themeColor="text1"/>
        </w:rPr>
      </w:pPr>
      <w:r w:rsidRPr="000D3E34">
        <w:rPr>
          <w:rFonts w:eastAsia="Times New Roman"/>
          <w:bCs/>
          <w:color w:val="000000" w:themeColor="text1"/>
        </w:rPr>
        <w:t>FR1 and FR2 Intra-frequency SSB-based event-triggered L1 reporting (without measurement gaps)</w:t>
      </w:r>
    </w:p>
    <w:p w14:paraId="5B94C93A" w14:textId="77777777" w:rsidR="00C65368" w:rsidRPr="000D3E34" w:rsidRDefault="00C65368" w:rsidP="00C65368">
      <w:pPr>
        <w:pStyle w:val="ListParagraph"/>
        <w:numPr>
          <w:ilvl w:val="1"/>
          <w:numId w:val="111"/>
        </w:numPr>
        <w:spacing w:after="120"/>
        <w:contextualSpacing w:val="0"/>
        <w:rPr>
          <w:rFonts w:eastAsia="Times New Roman"/>
          <w:bCs/>
          <w:color w:val="000000" w:themeColor="text1"/>
        </w:rPr>
      </w:pPr>
      <w:r w:rsidRPr="000D3E34">
        <w:rPr>
          <w:rFonts w:eastAsia="Times New Roman"/>
          <w:bCs/>
          <w:color w:val="000000" w:themeColor="text1"/>
        </w:rPr>
        <w:t>FR1 and FR2 Inter-frequency SSB-based event-triggered L1 reporting (with and without measurement gaps)</w:t>
      </w:r>
    </w:p>
    <w:p w14:paraId="75F8AB08" w14:textId="77777777" w:rsidR="00C65368" w:rsidRPr="000D3E34" w:rsidRDefault="00C65368" w:rsidP="00C65368">
      <w:pPr>
        <w:pStyle w:val="ListParagraph"/>
        <w:numPr>
          <w:ilvl w:val="1"/>
          <w:numId w:val="111"/>
        </w:numPr>
        <w:spacing w:after="120"/>
        <w:contextualSpacing w:val="0"/>
        <w:rPr>
          <w:rFonts w:eastAsia="Times New Roman"/>
          <w:bCs/>
          <w:color w:val="000000" w:themeColor="text1"/>
        </w:rPr>
      </w:pPr>
      <w:r w:rsidRPr="000D3E34">
        <w:rPr>
          <w:rFonts w:eastAsia="Times New Roman"/>
          <w:bCs/>
          <w:color w:val="000000" w:themeColor="text1"/>
        </w:rPr>
        <w:t>FR1 and FR2 Intra-frequency CSI-RS-based event-triggered L1 reporting (without measurement gaps)</w:t>
      </w:r>
    </w:p>
    <w:p w14:paraId="5FC64080" w14:textId="77777777" w:rsidR="00C65368" w:rsidRDefault="00C65368" w:rsidP="00C65368">
      <w:pPr>
        <w:pStyle w:val="ListParagraph"/>
        <w:numPr>
          <w:ilvl w:val="0"/>
          <w:numId w:val="111"/>
        </w:numPr>
        <w:spacing w:after="120"/>
        <w:contextualSpacing w:val="0"/>
        <w:rPr>
          <w:rFonts w:eastAsia="Times New Roman"/>
          <w:color w:val="000000" w:themeColor="text1"/>
        </w:rPr>
      </w:pPr>
      <w:r>
        <w:rPr>
          <w:rFonts w:eastAsia="Times New Roman"/>
          <w:color w:val="000000" w:themeColor="text1"/>
        </w:rPr>
        <w:t>Option 9: HW</w:t>
      </w:r>
    </w:p>
    <w:p w14:paraId="53A54C3C" w14:textId="77777777" w:rsidR="00C65368" w:rsidRPr="009418D9" w:rsidRDefault="00C65368" w:rsidP="00C65368">
      <w:pPr>
        <w:pStyle w:val="ListParagraph"/>
        <w:numPr>
          <w:ilvl w:val="1"/>
          <w:numId w:val="111"/>
        </w:numPr>
        <w:spacing w:after="120"/>
        <w:contextualSpacing w:val="0"/>
        <w:rPr>
          <w:rFonts w:eastAsia="Times New Roman"/>
          <w:color w:val="000000" w:themeColor="text1"/>
        </w:rPr>
      </w:pPr>
      <w:r w:rsidRPr="009418D9">
        <w:rPr>
          <w:rFonts w:eastAsia="Times New Roman"/>
          <w:color w:val="000000" w:themeColor="text1"/>
        </w:rPr>
        <w:t>FR1 and FR2 LTM Intra-frequency event triggered reporting tests without gap (SSB based L1-RSRP measurement)</w:t>
      </w:r>
    </w:p>
    <w:p w14:paraId="076A7C8E" w14:textId="77777777" w:rsidR="00C65368" w:rsidRPr="009418D9" w:rsidRDefault="00C65368" w:rsidP="00C65368">
      <w:pPr>
        <w:pStyle w:val="ListParagraph"/>
        <w:numPr>
          <w:ilvl w:val="1"/>
          <w:numId w:val="111"/>
        </w:numPr>
        <w:spacing w:after="120"/>
        <w:contextualSpacing w:val="0"/>
        <w:rPr>
          <w:rFonts w:eastAsia="Times New Roman"/>
          <w:color w:val="000000" w:themeColor="text1"/>
        </w:rPr>
      </w:pPr>
      <w:r w:rsidRPr="009418D9">
        <w:rPr>
          <w:rFonts w:eastAsia="Times New Roman"/>
          <w:color w:val="000000" w:themeColor="text1"/>
        </w:rPr>
        <w:t>FR1 and FR2 LTM Intra-frequency event triggered reporting tests without gap (CSI-RS based L1-RSRP measurement)</w:t>
      </w:r>
    </w:p>
    <w:p w14:paraId="1B391680" w14:textId="77777777" w:rsidR="00C65368" w:rsidRPr="009418D9" w:rsidRDefault="00C65368" w:rsidP="00C65368">
      <w:pPr>
        <w:pStyle w:val="ListParagraph"/>
        <w:numPr>
          <w:ilvl w:val="1"/>
          <w:numId w:val="111"/>
        </w:numPr>
        <w:spacing w:after="120"/>
        <w:contextualSpacing w:val="0"/>
        <w:rPr>
          <w:rFonts w:eastAsia="Times New Roman"/>
          <w:color w:val="000000" w:themeColor="text1"/>
        </w:rPr>
      </w:pPr>
      <w:r w:rsidRPr="009418D9">
        <w:rPr>
          <w:rFonts w:eastAsia="Times New Roman"/>
          <w:color w:val="000000" w:themeColor="text1"/>
        </w:rPr>
        <w:t>FR1 and FR2 LTM Inter-frequency event triggered reporting tests with gap (SSB based L1-RSRP measurement)</w:t>
      </w:r>
    </w:p>
    <w:p w14:paraId="7820E7D7" w14:textId="77777777" w:rsidR="00C65368" w:rsidRPr="009418D9" w:rsidRDefault="00C65368" w:rsidP="00C65368">
      <w:pPr>
        <w:pStyle w:val="ListParagraph"/>
        <w:numPr>
          <w:ilvl w:val="1"/>
          <w:numId w:val="111"/>
        </w:numPr>
        <w:spacing w:after="120"/>
        <w:contextualSpacing w:val="0"/>
        <w:rPr>
          <w:rFonts w:eastAsia="Times New Roman"/>
          <w:color w:val="000000" w:themeColor="text1"/>
        </w:rPr>
      </w:pPr>
      <w:r w:rsidRPr="009418D9">
        <w:rPr>
          <w:rFonts w:eastAsia="Times New Roman"/>
          <w:color w:val="000000" w:themeColor="text1"/>
        </w:rPr>
        <w:t>FR1 and FR2 LTM Inter-frequency event triggered reporting tests without gap (SSB based L1-RSRP measurement)</w:t>
      </w:r>
    </w:p>
    <w:p w14:paraId="216B1DEA" w14:textId="77777777" w:rsidR="00C65368" w:rsidRDefault="00C65368" w:rsidP="00C65368">
      <w:pPr>
        <w:pStyle w:val="ListParagraph"/>
        <w:numPr>
          <w:ilvl w:val="0"/>
          <w:numId w:val="111"/>
        </w:numPr>
        <w:spacing w:after="120"/>
        <w:contextualSpacing w:val="0"/>
        <w:rPr>
          <w:rFonts w:eastAsia="Times New Roman"/>
          <w:color w:val="000000" w:themeColor="text1"/>
        </w:rPr>
      </w:pPr>
      <w:r>
        <w:rPr>
          <w:rFonts w:eastAsia="Times New Roman"/>
          <w:color w:val="000000" w:themeColor="text1"/>
        </w:rPr>
        <w:t>Option 10: E///</w:t>
      </w:r>
    </w:p>
    <w:tbl>
      <w:tblPr>
        <w:tblStyle w:val="SGSTableBasic11"/>
        <w:tblW w:w="9060" w:type="dxa"/>
        <w:jc w:val="center"/>
        <w:tblInd w:w="0" w:type="dxa"/>
        <w:tblLayout w:type="fixed"/>
        <w:tblLook w:val="04A0" w:firstRow="1" w:lastRow="0" w:firstColumn="1" w:lastColumn="0" w:noHBand="0" w:noVBand="1"/>
      </w:tblPr>
      <w:tblGrid>
        <w:gridCol w:w="2411"/>
        <w:gridCol w:w="6649"/>
      </w:tblGrid>
      <w:tr w:rsidR="00C65368" w:rsidRPr="00A87107" w14:paraId="7294E2BE" w14:textId="77777777" w:rsidTr="00A63AA1">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256768C2" w14:textId="77777777" w:rsidR="00C65368" w:rsidRPr="00A87107" w:rsidRDefault="00C65368" w:rsidP="00A63AA1">
            <w:pPr>
              <w:spacing w:after="160" w:line="276" w:lineRule="auto"/>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for LTM</w:t>
            </w:r>
          </w:p>
          <w:p w14:paraId="0B2AB0A6" w14:textId="77777777" w:rsidR="00C65368" w:rsidRPr="00A87107" w:rsidRDefault="00C65368" w:rsidP="00A63AA1">
            <w:pPr>
              <w:spacing w:line="276" w:lineRule="auto"/>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FC77F6E" w14:textId="77777777" w:rsidR="00C65368" w:rsidRPr="00A87107" w:rsidRDefault="00C65368" w:rsidP="00C65368">
            <w:pPr>
              <w:keepLines/>
              <w:widowControl w:val="0"/>
              <w:numPr>
                <w:ilvl w:val="0"/>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in FR1</w:t>
            </w:r>
          </w:p>
          <w:p w14:paraId="2370A8D5" w14:textId="77777777" w:rsidR="00C65368" w:rsidRPr="00A87107" w:rsidRDefault="00C65368" w:rsidP="00C65368">
            <w:pPr>
              <w:keepLines/>
              <w:widowControl w:val="0"/>
              <w:numPr>
                <w:ilvl w:val="1"/>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3409AF3F" w14:textId="77777777" w:rsidR="00C65368" w:rsidRPr="00A87107" w:rsidRDefault="00C65368" w:rsidP="00C65368">
            <w:pPr>
              <w:keepLines/>
              <w:widowControl w:val="0"/>
              <w:numPr>
                <w:ilvl w:val="1"/>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1 serving cell, 2 neighbor cells</w:t>
            </w:r>
          </w:p>
        </w:tc>
      </w:tr>
      <w:tr w:rsidR="00C65368" w:rsidRPr="00A87107" w14:paraId="287DA523" w14:textId="77777777" w:rsidTr="00A63AA1">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4CB9194" w14:textId="77777777" w:rsidR="00C65368" w:rsidRPr="00A87107" w:rsidRDefault="00C65368" w:rsidP="00A63AA1">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09CACAA" w14:textId="77777777" w:rsidR="00C65368" w:rsidRPr="00A87107" w:rsidRDefault="00C65368" w:rsidP="00C65368">
            <w:pPr>
              <w:keepLines/>
              <w:widowControl w:val="0"/>
              <w:numPr>
                <w:ilvl w:val="0"/>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in FR2</w:t>
            </w:r>
          </w:p>
          <w:p w14:paraId="3598BDB1" w14:textId="77777777" w:rsidR="00C65368" w:rsidRPr="00A87107" w:rsidRDefault="00C65368" w:rsidP="00C65368">
            <w:pPr>
              <w:keepLines/>
              <w:widowControl w:val="0"/>
              <w:numPr>
                <w:ilvl w:val="1"/>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3FB1F12A" w14:textId="77777777" w:rsidR="00C65368" w:rsidRPr="00A87107" w:rsidRDefault="00C65368" w:rsidP="00C65368">
            <w:pPr>
              <w:keepLines/>
              <w:widowControl w:val="0"/>
              <w:numPr>
                <w:ilvl w:val="1"/>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1 serving cell, 2 neighbor cells, none of neighbor cells’ TCI state activated</w:t>
            </w:r>
          </w:p>
        </w:tc>
      </w:tr>
      <w:tr w:rsidR="00C65368" w:rsidRPr="00A87107" w14:paraId="2166FB56" w14:textId="77777777" w:rsidTr="00A63AA1">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734F120" w14:textId="77777777" w:rsidR="00C65368" w:rsidRPr="00A87107" w:rsidRDefault="00C65368" w:rsidP="00A63AA1">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4513486B" w14:textId="77777777" w:rsidR="00C65368" w:rsidRPr="00A87107" w:rsidRDefault="00C65368" w:rsidP="00C65368">
            <w:pPr>
              <w:keepLines/>
              <w:widowControl w:val="0"/>
              <w:numPr>
                <w:ilvl w:val="0"/>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Intra-f L1-RSRP measurement in FR2</w:t>
            </w:r>
          </w:p>
          <w:p w14:paraId="0FCE0B03" w14:textId="77777777" w:rsidR="00C65368" w:rsidRPr="00A87107" w:rsidRDefault="00C65368" w:rsidP="00C65368">
            <w:pPr>
              <w:keepLines/>
              <w:widowControl w:val="0"/>
              <w:numPr>
                <w:ilvl w:val="1"/>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6E893945" w14:textId="77777777" w:rsidR="00C65368" w:rsidRPr="00A87107" w:rsidRDefault="00C65368" w:rsidP="00C65368">
            <w:pPr>
              <w:keepLines/>
              <w:widowControl w:val="0"/>
              <w:numPr>
                <w:ilvl w:val="1"/>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1 serving cell, 2 neighbor cells, one of neighbor cells’ TCI state activated</w:t>
            </w:r>
          </w:p>
        </w:tc>
      </w:tr>
      <w:tr w:rsidR="00C65368" w:rsidRPr="00A87107" w14:paraId="27D344D7" w14:textId="77777777" w:rsidTr="00A63AA1">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hideMark/>
          </w:tcPr>
          <w:p w14:paraId="06C4E20B" w14:textId="77777777" w:rsidR="00C65368" w:rsidRPr="00A87107" w:rsidRDefault="00C65368" w:rsidP="00A63AA1">
            <w:pPr>
              <w:spacing w:line="276" w:lineRule="auto"/>
              <w:rPr>
                <w:rFonts w:eastAsia="DengXian"/>
                <w:kern w:val="2"/>
                <w:sz w:val="22"/>
                <w:szCs w:val="22"/>
                <w14:ligatures w14:val="standardContextual"/>
              </w:rPr>
            </w:pPr>
            <w:r w:rsidRPr="00A87107">
              <w:rPr>
                <w:rFonts w:eastAsia="DengXian"/>
                <w:color w:val="000000"/>
                <w:kern w:val="2"/>
                <w:sz w:val="22"/>
                <w:szCs w:val="22"/>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4A2084A1" w14:textId="77777777" w:rsidR="00C65368" w:rsidRPr="00A87107" w:rsidRDefault="00C65368" w:rsidP="00C65368">
            <w:pPr>
              <w:keepLines/>
              <w:widowControl w:val="0"/>
              <w:numPr>
                <w:ilvl w:val="0"/>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 MG in FR1</w:t>
            </w:r>
          </w:p>
          <w:p w14:paraId="5C8CFD03" w14:textId="77777777" w:rsidR="00C65368" w:rsidRPr="00A87107" w:rsidRDefault="00C65368" w:rsidP="00C65368">
            <w:pPr>
              <w:keepLines/>
              <w:widowControl w:val="0"/>
              <w:numPr>
                <w:ilvl w:val="0"/>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w:t>
            </w:r>
          </w:p>
        </w:tc>
      </w:tr>
      <w:tr w:rsidR="00C65368" w:rsidRPr="00A87107" w14:paraId="4A3D826F" w14:textId="77777777" w:rsidTr="00A63AA1">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F04C365" w14:textId="77777777" w:rsidR="00C65368" w:rsidRPr="00A87107" w:rsidRDefault="00C65368" w:rsidP="00A63AA1">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4C8EAFC" w14:textId="77777777" w:rsidR="00C65368" w:rsidRPr="00A87107" w:rsidRDefault="00C65368" w:rsidP="00C65368">
            <w:pPr>
              <w:keepLines/>
              <w:widowControl w:val="0"/>
              <w:numPr>
                <w:ilvl w:val="0"/>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 MG in FR2</w:t>
            </w:r>
          </w:p>
          <w:p w14:paraId="4AEB9199" w14:textId="77777777" w:rsidR="00C65368" w:rsidRPr="00A87107" w:rsidRDefault="00C65368" w:rsidP="00C65368">
            <w:pPr>
              <w:keepLines/>
              <w:widowControl w:val="0"/>
              <w:numPr>
                <w:ilvl w:val="0"/>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w:t>
            </w:r>
          </w:p>
        </w:tc>
      </w:tr>
      <w:tr w:rsidR="00C65368" w:rsidRPr="00A87107" w14:paraId="4EAF83AD" w14:textId="77777777" w:rsidTr="00A63AA1">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34C1ACB9" w14:textId="77777777" w:rsidR="00C65368" w:rsidRPr="00A87107" w:rsidRDefault="00C65368" w:rsidP="00A63AA1">
            <w:pPr>
              <w:spacing w:after="160" w:line="276" w:lineRule="auto"/>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without gap for LTM</w:t>
            </w:r>
          </w:p>
          <w:p w14:paraId="050C0B3B" w14:textId="77777777" w:rsidR="00C65368" w:rsidRPr="00A87107" w:rsidRDefault="00C65368" w:rsidP="00A63AA1">
            <w:pPr>
              <w:spacing w:line="276" w:lineRule="auto"/>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A1777A1" w14:textId="77777777" w:rsidR="00C65368" w:rsidRPr="00A87107" w:rsidRDefault="00C65368" w:rsidP="00C65368">
            <w:pPr>
              <w:keepLines/>
              <w:widowControl w:val="0"/>
              <w:numPr>
                <w:ilvl w:val="0"/>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without gap in FR1</w:t>
            </w:r>
          </w:p>
          <w:p w14:paraId="315520E0" w14:textId="77777777" w:rsidR="00C65368" w:rsidRPr="00A87107" w:rsidRDefault="00C65368" w:rsidP="00C65368">
            <w:pPr>
              <w:keepLines/>
              <w:widowControl w:val="0"/>
              <w:numPr>
                <w:ilvl w:val="1"/>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29DAEC7F" w14:textId="77777777" w:rsidR="00C65368" w:rsidRPr="00A87107" w:rsidRDefault="00C65368" w:rsidP="00C65368">
            <w:pPr>
              <w:keepLines/>
              <w:widowControl w:val="0"/>
              <w:numPr>
                <w:ilvl w:val="1"/>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w:t>
            </w:r>
          </w:p>
        </w:tc>
      </w:tr>
      <w:tr w:rsidR="00C65368" w:rsidRPr="00A87107" w14:paraId="43AB114A" w14:textId="77777777" w:rsidTr="00A63AA1">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E5B5EE3" w14:textId="77777777" w:rsidR="00C65368" w:rsidRPr="00A87107" w:rsidRDefault="00C65368" w:rsidP="00A63AA1">
            <w:pPr>
              <w:rPr>
                <w:rFonts w:eastAsia="DengXian"/>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5253F88A" w14:textId="77777777" w:rsidR="00C65368" w:rsidRPr="00A87107" w:rsidRDefault="00C65368" w:rsidP="00C65368">
            <w:pPr>
              <w:keepLines/>
              <w:widowControl w:val="0"/>
              <w:numPr>
                <w:ilvl w:val="0"/>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Inter-f L1-RSRP measurement without gap in FR2</w:t>
            </w:r>
          </w:p>
          <w:p w14:paraId="7A72AA4F" w14:textId="77777777" w:rsidR="00C65368" w:rsidRPr="00A87107" w:rsidRDefault="00C65368" w:rsidP="00C65368">
            <w:pPr>
              <w:keepLines/>
              <w:widowControl w:val="0"/>
              <w:numPr>
                <w:ilvl w:val="1"/>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Single frequency layer</w:t>
            </w:r>
          </w:p>
          <w:p w14:paraId="1BFC9349" w14:textId="77777777" w:rsidR="00C65368" w:rsidRPr="00A87107" w:rsidRDefault="00C65368" w:rsidP="00C65368">
            <w:pPr>
              <w:keepLines/>
              <w:widowControl w:val="0"/>
              <w:numPr>
                <w:ilvl w:val="1"/>
                <w:numId w:val="109"/>
              </w:numPr>
              <w:spacing w:line="276" w:lineRule="auto"/>
              <w:contextualSpacing/>
              <w:jc w:val="both"/>
              <w:rPr>
                <w:rFonts w:eastAsia="DengXian"/>
                <w:color w:val="000000"/>
                <w:kern w:val="2"/>
                <w:sz w:val="22"/>
                <w:szCs w:val="22"/>
                <w14:ligatures w14:val="standardContextual"/>
              </w:rPr>
            </w:pPr>
            <w:r w:rsidRPr="00A87107">
              <w:rPr>
                <w:rFonts w:eastAsia="DengXian"/>
                <w:color w:val="000000"/>
                <w:kern w:val="2"/>
                <w:sz w:val="22"/>
                <w:szCs w:val="22"/>
                <w14:ligatures w14:val="standardContextual"/>
              </w:rPr>
              <w:t>2 neighbor cells, none of neighbor cells’ TCI state activated</w:t>
            </w:r>
          </w:p>
        </w:tc>
      </w:tr>
    </w:tbl>
    <w:p w14:paraId="14C31F73" w14:textId="77777777" w:rsidR="00C65368" w:rsidRPr="00C311AE" w:rsidRDefault="00C65368" w:rsidP="00C65368">
      <w:pPr>
        <w:spacing w:after="120"/>
        <w:rPr>
          <w:b/>
          <w:bCs/>
          <w:color w:val="000000" w:themeColor="text1"/>
        </w:rPr>
      </w:pPr>
      <w:r w:rsidRPr="00C311AE">
        <w:rPr>
          <w:b/>
          <w:bCs/>
          <w:color w:val="000000" w:themeColor="text1"/>
        </w:rPr>
        <w:t>Recommended WF:</w:t>
      </w:r>
    </w:p>
    <w:p w14:paraId="1C9A30E8" w14:textId="77777777" w:rsidR="00C65368" w:rsidRPr="00621D19" w:rsidRDefault="00C65368" w:rsidP="00C65368">
      <w:pPr>
        <w:pStyle w:val="ListParagraph"/>
        <w:numPr>
          <w:ilvl w:val="0"/>
          <w:numId w:val="111"/>
        </w:numPr>
        <w:spacing w:after="120"/>
        <w:contextualSpacing w:val="0"/>
        <w:rPr>
          <w:color w:val="000000" w:themeColor="text1"/>
        </w:rPr>
      </w:pPr>
      <w:r>
        <w:rPr>
          <w:color w:val="000000" w:themeColor="text1"/>
        </w:rPr>
        <w:t>Further discuss based on the following directions</w:t>
      </w:r>
    </w:p>
    <w:p w14:paraId="6252FB9C" w14:textId="77777777" w:rsidR="00C65368" w:rsidRPr="003B4999" w:rsidRDefault="00C65368" w:rsidP="00C65368">
      <w:pPr>
        <w:pStyle w:val="ListParagraph"/>
        <w:numPr>
          <w:ilvl w:val="1"/>
          <w:numId w:val="111"/>
        </w:numPr>
        <w:spacing w:after="120"/>
        <w:contextualSpacing w:val="0"/>
        <w:rPr>
          <w:color w:val="000000" w:themeColor="text1"/>
        </w:rPr>
      </w:pPr>
      <w:r w:rsidRPr="003B4999">
        <w:rPr>
          <w:color w:val="000000" w:themeColor="text1"/>
        </w:rPr>
        <w:t>For SSB based L1 RSRP measurement reporting:</w:t>
      </w:r>
    </w:p>
    <w:p w14:paraId="248B8CE1" w14:textId="77777777" w:rsidR="00C65368" w:rsidRPr="003B4999" w:rsidRDefault="00C65368" w:rsidP="00C65368">
      <w:pPr>
        <w:pStyle w:val="ListParagraph"/>
        <w:numPr>
          <w:ilvl w:val="2"/>
          <w:numId w:val="111"/>
        </w:numPr>
        <w:spacing w:after="120"/>
        <w:contextualSpacing w:val="0"/>
        <w:rPr>
          <w:color w:val="000000" w:themeColor="text1"/>
        </w:rPr>
      </w:pPr>
      <w:r w:rsidRPr="003B4999">
        <w:rPr>
          <w:color w:val="000000" w:themeColor="text1"/>
        </w:rPr>
        <w:t>Approach 1: duplicate all R18 test cases and add event triggered reporting. UE which can pass R19 test cases can skip R18 test cases. (E///, Apple)</w:t>
      </w:r>
    </w:p>
    <w:p w14:paraId="18A85B39" w14:textId="77777777" w:rsidR="00C65368" w:rsidRPr="003B4999" w:rsidRDefault="00C65368" w:rsidP="00C65368">
      <w:pPr>
        <w:pStyle w:val="ListParagraph"/>
        <w:numPr>
          <w:ilvl w:val="2"/>
          <w:numId w:val="111"/>
        </w:numPr>
        <w:spacing w:after="120"/>
        <w:contextualSpacing w:val="0"/>
        <w:rPr>
          <w:color w:val="000000" w:themeColor="text1"/>
        </w:rPr>
      </w:pPr>
      <w:r w:rsidRPr="003B4999">
        <w:rPr>
          <w:color w:val="000000" w:themeColor="text1"/>
        </w:rPr>
        <w:t xml:space="preserve">Approach 2: keep R18 test cases, develop necessary new R19 test to verify reporting </w:t>
      </w:r>
      <w:proofErr w:type="spellStart"/>
      <w:r w:rsidRPr="003B4999">
        <w:rPr>
          <w:color w:val="000000" w:themeColor="text1"/>
        </w:rPr>
        <w:t>behavior</w:t>
      </w:r>
      <w:proofErr w:type="spellEnd"/>
      <w:r w:rsidRPr="003B4999">
        <w:rPr>
          <w:color w:val="000000" w:themeColor="text1"/>
        </w:rPr>
        <w:t>. (MTK, HW)</w:t>
      </w:r>
    </w:p>
    <w:p w14:paraId="0DC05820" w14:textId="77777777" w:rsidR="00C65368" w:rsidRPr="003B4999" w:rsidRDefault="00C65368" w:rsidP="00C65368">
      <w:pPr>
        <w:pStyle w:val="ListParagraph"/>
        <w:numPr>
          <w:ilvl w:val="1"/>
          <w:numId w:val="111"/>
        </w:numPr>
        <w:spacing w:after="120"/>
        <w:contextualSpacing w:val="0"/>
        <w:rPr>
          <w:color w:val="000000" w:themeColor="text1"/>
        </w:rPr>
      </w:pPr>
      <w:r w:rsidRPr="003B4999">
        <w:rPr>
          <w:color w:val="000000" w:themeColor="text1"/>
        </w:rPr>
        <w:t>For CSI-RS based L1 RSRP measurement reporting:</w:t>
      </w:r>
    </w:p>
    <w:p w14:paraId="270182DE" w14:textId="77777777" w:rsidR="00C65368" w:rsidRPr="003B4999" w:rsidRDefault="00C65368" w:rsidP="00C65368">
      <w:pPr>
        <w:pStyle w:val="ListParagraph"/>
        <w:numPr>
          <w:ilvl w:val="2"/>
          <w:numId w:val="111"/>
        </w:numPr>
        <w:spacing w:after="120"/>
        <w:contextualSpacing w:val="0"/>
        <w:rPr>
          <w:color w:val="000000" w:themeColor="text1"/>
        </w:rPr>
      </w:pPr>
      <w:r w:rsidRPr="003B4999">
        <w:rPr>
          <w:color w:val="000000" w:themeColor="text1"/>
        </w:rPr>
        <w:t>Introduce test cases to verify 1) CSI-RS based L1-RSRP measurement and 2) CSI-RS based L1-RSRP measurement event triggered reporting.</w:t>
      </w:r>
    </w:p>
    <w:p w14:paraId="00063DD1" w14:textId="77777777" w:rsidR="00C65368" w:rsidRPr="003B4999" w:rsidRDefault="00C65368" w:rsidP="00C65368">
      <w:pPr>
        <w:pStyle w:val="ListParagraph"/>
        <w:numPr>
          <w:ilvl w:val="2"/>
          <w:numId w:val="111"/>
        </w:numPr>
        <w:spacing w:after="120"/>
        <w:contextualSpacing w:val="0"/>
        <w:rPr>
          <w:color w:val="000000" w:themeColor="text1"/>
        </w:rPr>
      </w:pPr>
      <w:r w:rsidRPr="003B4999">
        <w:rPr>
          <w:color w:val="000000" w:themeColor="text1"/>
        </w:rPr>
        <w:t>For UE supporting event triggered reporting, UE only needs to pass 2)</w:t>
      </w:r>
    </w:p>
    <w:p w14:paraId="0A7E3320" w14:textId="77777777" w:rsidR="00C65368" w:rsidRPr="003B4999" w:rsidRDefault="00C65368" w:rsidP="00C65368">
      <w:pPr>
        <w:pStyle w:val="ListParagraph"/>
        <w:numPr>
          <w:ilvl w:val="2"/>
          <w:numId w:val="111"/>
        </w:numPr>
        <w:spacing w:after="120"/>
        <w:contextualSpacing w:val="0"/>
        <w:rPr>
          <w:color w:val="000000" w:themeColor="text1"/>
        </w:rPr>
      </w:pPr>
      <w:r w:rsidRPr="003B4999">
        <w:rPr>
          <w:color w:val="000000" w:themeColor="text1"/>
        </w:rPr>
        <w:t>For UE not supporting event triggered reporting, UE only needs to pass 1)</w:t>
      </w:r>
    </w:p>
    <w:p w14:paraId="702BB60B" w14:textId="77777777" w:rsidR="00C65368" w:rsidRPr="00C65368" w:rsidRDefault="00C65368" w:rsidP="00C65368">
      <w:pPr>
        <w:rPr>
          <w:lang w:val="en-GB" w:eastAsia="zh-CN"/>
        </w:rPr>
      </w:pPr>
    </w:p>
    <w:p w14:paraId="3A47D467" w14:textId="5B5BE9F8" w:rsidR="00E80993" w:rsidRPr="00C65368" w:rsidRDefault="00921F68" w:rsidP="00C65368">
      <w:pPr>
        <w:spacing w:before="120" w:after="120"/>
        <w:jc w:val="both"/>
        <w:rPr>
          <w:lang w:val="en-GB"/>
        </w:rPr>
      </w:pPr>
      <w:r w:rsidRPr="00C65368">
        <w:rPr>
          <w:lang w:val="en-GB"/>
        </w:rPr>
        <w:t xml:space="preserve">As we discussed in core part, this objective doesn’t introduce any new measurement </w:t>
      </w:r>
      <w:r w:rsidR="000A5808" w:rsidRPr="00C65368">
        <w:rPr>
          <w:lang w:val="en-GB"/>
        </w:rPr>
        <w:t>behavior</w:t>
      </w:r>
      <w:r w:rsidRPr="00C65368">
        <w:rPr>
          <w:lang w:val="en-GB"/>
        </w:rPr>
        <w:t>.</w:t>
      </w:r>
      <w:r w:rsidR="000A5808" w:rsidRPr="00C65368">
        <w:rPr>
          <w:lang w:val="en-GB"/>
        </w:rPr>
        <w:t xml:space="preserve"> Only a new reporting mechanism is introduced. </w:t>
      </w:r>
      <w:r w:rsidR="00C35798" w:rsidRPr="00C65368">
        <w:rPr>
          <w:lang w:val="en-GB"/>
        </w:rPr>
        <w:t>For measurement, RAN4 already has core requirements and corresponding test cases introduced in R18</w:t>
      </w:r>
      <w:r w:rsidR="0086672B" w:rsidRPr="00C65368">
        <w:rPr>
          <w:lang w:val="en-GB"/>
        </w:rPr>
        <w:t xml:space="preserve">, including intra-frequency/inter-frequency, measurement without gap and within gap and so on. </w:t>
      </w:r>
      <w:r w:rsidR="00345A05" w:rsidRPr="00C65368">
        <w:rPr>
          <w:lang w:val="en-GB"/>
        </w:rPr>
        <w:t xml:space="preserve">Therefore, in this objective </w:t>
      </w:r>
      <w:r w:rsidR="00E80993" w:rsidRPr="00C65368">
        <w:rPr>
          <w:lang w:val="en-GB"/>
        </w:rPr>
        <w:t xml:space="preserve">RAN4 only needs to introduce some essential test cases. </w:t>
      </w:r>
    </w:p>
    <w:p w14:paraId="66F3F5BB" w14:textId="787EE789" w:rsidR="00C65368" w:rsidRPr="00C65368" w:rsidRDefault="00C65368" w:rsidP="00C65368">
      <w:pPr>
        <w:spacing w:before="120" w:after="120"/>
        <w:jc w:val="both"/>
        <w:rPr>
          <w:lang w:val="en-GB"/>
        </w:rPr>
      </w:pPr>
      <w:r w:rsidRPr="00C65368">
        <w:rPr>
          <w:lang w:val="en-GB"/>
        </w:rPr>
        <w:t>For SSB based L1 RSRP measurement reporting, there are two approaches on the table:</w:t>
      </w:r>
    </w:p>
    <w:p w14:paraId="5682A1C6" w14:textId="03DAB5D5" w:rsidR="00C65368" w:rsidRPr="00C65368" w:rsidRDefault="00C65368" w:rsidP="00C65368">
      <w:pPr>
        <w:pStyle w:val="ListParagraph"/>
        <w:numPr>
          <w:ilvl w:val="0"/>
          <w:numId w:val="111"/>
        </w:numPr>
        <w:spacing w:before="120" w:after="120"/>
        <w:jc w:val="both"/>
      </w:pPr>
      <w:r w:rsidRPr="00C65368">
        <w:t>Approach 1: duplicate all R18 test cases and add event triggered reporting. UE which can pass R19 test cases can skip R18 test cases. (E///, Apple)</w:t>
      </w:r>
    </w:p>
    <w:p w14:paraId="05563966" w14:textId="35CE5118" w:rsidR="00E310D5" w:rsidRDefault="00C65368" w:rsidP="006D3C2F">
      <w:pPr>
        <w:pStyle w:val="ListParagraph"/>
        <w:numPr>
          <w:ilvl w:val="0"/>
          <w:numId w:val="111"/>
        </w:numPr>
        <w:spacing w:before="120" w:after="120"/>
        <w:jc w:val="both"/>
      </w:pPr>
      <w:r w:rsidRPr="00C65368">
        <w:t xml:space="preserve">Approach 2: keep R18 test cases, develop necessary new R19 test to verify reporting </w:t>
      </w:r>
      <w:proofErr w:type="spellStart"/>
      <w:r w:rsidRPr="00C65368">
        <w:t>behavior</w:t>
      </w:r>
      <w:proofErr w:type="spellEnd"/>
      <w:r w:rsidRPr="00C65368">
        <w:t>. (MTK, HW)</w:t>
      </w:r>
    </w:p>
    <w:p w14:paraId="60CF62C0" w14:textId="31748D16" w:rsidR="00C65368" w:rsidRDefault="00C65368" w:rsidP="00C65368">
      <w:pPr>
        <w:spacing w:before="120" w:after="120"/>
        <w:jc w:val="both"/>
      </w:pPr>
      <w:r>
        <w:t>Generally, we are fine with either approach. Approach 1 is slightly preferred with consideration that total test cases UE need to pass is a bit less than that of approach 2. Some company mentioned that approach 1 may require more standardization work. However, we believe somehow it is manageable. Because the additional reporting procedure could be more or less same for all the test cases. Thus RAN4 only needs to discuss one test case and then duplicate the agreement to others.</w:t>
      </w:r>
    </w:p>
    <w:p w14:paraId="12D29A48" w14:textId="555ED44A" w:rsidR="00C65368" w:rsidRPr="00C65368" w:rsidRDefault="00C65368" w:rsidP="00C65368">
      <w:pPr>
        <w:pStyle w:val="Caption"/>
      </w:pPr>
      <w:bookmarkStart w:id="5" w:name="_Ref210206656"/>
      <w:r>
        <w:t xml:space="preserve">Proposal </w:t>
      </w:r>
      <w:r>
        <w:fldChar w:fldCharType="begin"/>
      </w:r>
      <w:r>
        <w:instrText xml:space="preserve"> SEQ Proposal \* ARABIC </w:instrText>
      </w:r>
      <w:r>
        <w:fldChar w:fldCharType="separate"/>
      </w:r>
      <w:r w:rsidR="00E626E5">
        <w:rPr>
          <w:noProof/>
        </w:rPr>
        <w:t>1</w:t>
      </w:r>
      <w:r>
        <w:fldChar w:fldCharType="end"/>
      </w:r>
      <w:r>
        <w:t xml:space="preserve">: </w:t>
      </w:r>
      <w:r w:rsidRPr="00C65368">
        <w:t>For SSB based L1 RSRP measurement reporting</w:t>
      </w:r>
      <w:r>
        <w:t>, the following approach 1 is slightly preferred:</w:t>
      </w:r>
      <w:bookmarkEnd w:id="5"/>
    </w:p>
    <w:p w14:paraId="34757720" w14:textId="7067FEB7" w:rsidR="00C65368" w:rsidRPr="00C65368" w:rsidRDefault="00C65368" w:rsidP="00C65368">
      <w:pPr>
        <w:numPr>
          <w:ilvl w:val="2"/>
          <w:numId w:val="111"/>
        </w:numPr>
        <w:rPr>
          <w:b/>
          <w:bCs/>
          <w:lang w:val="en-GB" w:eastAsia="en-US"/>
        </w:rPr>
      </w:pPr>
      <w:r w:rsidRPr="00C65368">
        <w:rPr>
          <w:b/>
          <w:bCs/>
          <w:lang w:val="en-GB" w:eastAsia="en-US"/>
        </w:rPr>
        <w:t>Approach 1: duplicate all R18 test cases and add event triggered reporting. UE which can pass R19 test cases can skip R18 test cases</w:t>
      </w:r>
    </w:p>
    <w:p w14:paraId="1967DE98" w14:textId="53DD6B3E" w:rsidR="00C65368" w:rsidRPr="00C65368" w:rsidRDefault="00C65368" w:rsidP="00C65368">
      <w:pPr>
        <w:numPr>
          <w:ilvl w:val="2"/>
          <w:numId w:val="111"/>
        </w:numPr>
        <w:rPr>
          <w:b/>
          <w:bCs/>
          <w:lang w:val="en-GB" w:eastAsia="en-US"/>
        </w:rPr>
      </w:pPr>
      <w:r w:rsidRPr="00C65368">
        <w:rPr>
          <w:b/>
          <w:bCs/>
          <w:lang w:val="en-GB" w:eastAsia="en-US"/>
        </w:rPr>
        <w:t xml:space="preserve">Approach 2: keep R18 test cases, develop necessary new R19 test to verify reporting </w:t>
      </w:r>
      <w:proofErr w:type="spellStart"/>
      <w:r w:rsidRPr="00C65368">
        <w:rPr>
          <w:b/>
          <w:bCs/>
          <w:lang w:val="en-GB" w:eastAsia="en-US"/>
        </w:rPr>
        <w:t>behavior</w:t>
      </w:r>
      <w:proofErr w:type="spellEnd"/>
      <w:r w:rsidRPr="00C65368">
        <w:rPr>
          <w:b/>
          <w:bCs/>
          <w:lang w:val="en-GB" w:eastAsia="en-US"/>
        </w:rPr>
        <w:t xml:space="preserve">. </w:t>
      </w:r>
    </w:p>
    <w:p w14:paraId="63BB2B6D" w14:textId="77777777" w:rsidR="00C65368" w:rsidRDefault="00C65368" w:rsidP="00C65368">
      <w:pPr>
        <w:rPr>
          <w:lang w:val="en-GB" w:eastAsia="en-US"/>
        </w:rPr>
      </w:pPr>
    </w:p>
    <w:p w14:paraId="097F1690" w14:textId="3EBE3040" w:rsidR="00C65368" w:rsidRDefault="00C65368" w:rsidP="00C65368">
      <w:pPr>
        <w:rPr>
          <w:lang w:val="en-GB" w:eastAsia="en-US"/>
        </w:rPr>
      </w:pPr>
      <w:r>
        <w:rPr>
          <w:lang w:val="en-GB" w:eastAsia="en-US"/>
        </w:rPr>
        <w:t>Regarding CSI-RS, we believe the recommended WF is reasonable.</w:t>
      </w:r>
    </w:p>
    <w:p w14:paraId="3BD6F68D" w14:textId="2684A46A" w:rsidR="00C65368" w:rsidRPr="00C65368" w:rsidRDefault="00C65368" w:rsidP="00C65368">
      <w:pPr>
        <w:pStyle w:val="Caption"/>
      </w:pPr>
      <w:bookmarkStart w:id="6" w:name="_Ref210206658"/>
      <w:r>
        <w:t xml:space="preserve">Proposal </w:t>
      </w:r>
      <w:r>
        <w:fldChar w:fldCharType="begin"/>
      </w:r>
      <w:r>
        <w:instrText xml:space="preserve"> SEQ Proposal \* ARABIC </w:instrText>
      </w:r>
      <w:r>
        <w:fldChar w:fldCharType="separate"/>
      </w:r>
      <w:r w:rsidR="00E626E5">
        <w:rPr>
          <w:noProof/>
        </w:rPr>
        <w:t>2</w:t>
      </w:r>
      <w:r>
        <w:fldChar w:fldCharType="end"/>
      </w:r>
      <w:r>
        <w:t xml:space="preserve">: </w:t>
      </w:r>
      <w:r w:rsidRPr="00C65368">
        <w:t>For CSI-RS based L1 RSRP measurement reporting:</w:t>
      </w:r>
      <w:bookmarkEnd w:id="6"/>
    </w:p>
    <w:p w14:paraId="40BD5863" w14:textId="77777777" w:rsidR="00C65368" w:rsidRPr="00C65368" w:rsidRDefault="00C65368" w:rsidP="00C65368">
      <w:pPr>
        <w:numPr>
          <w:ilvl w:val="2"/>
          <w:numId w:val="111"/>
        </w:numPr>
        <w:rPr>
          <w:b/>
          <w:bCs/>
          <w:lang w:val="en-GB" w:eastAsia="en-US"/>
        </w:rPr>
      </w:pPr>
      <w:r w:rsidRPr="00C65368">
        <w:rPr>
          <w:b/>
          <w:bCs/>
          <w:lang w:val="en-GB" w:eastAsia="en-US"/>
        </w:rPr>
        <w:lastRenderedPageBreak/>
        <w:t>Introduce test cases to verify 1) CSI-RS based L1-RSRP measurement and 2) CSI-RS based L1-RSRP measurement event triggered reporting.</w:t>
      </w:r>
    </w:p>
    <w:p w14:paraId="3AF4ADA6" w14:textId="77777777" w:rsidR="00C65368" w:rsidRPr="00C65368" w:rsidRDefault="00C65368" w:rsidP="00C65368">
      <w:pPr>
        <w:numPr>
          <w:ilvl w:val="2"/>
          <w:numId w:val="111"/>
        </w:numPr>
        <w:rPr>
          <w:b/>
          <w:bCs/>
          <w:lang w:val="en-GB" w:eastAsia="en-US"/>
        </w:rPr>
      </w:pPr>
      <w:r w:rsidRPr="00C65368">
        <w:rPr>
          <w:b/>
          <w:bCs/>
          <w:lang w:val="en-GB" w:eastAsia="en-US"/>
        </w:rPr>
        <w:t>For UE supporting event triggered reporting, UE only needs to pass 2)</w:t>
      </w:r>
    </w:p>
    <w:p w14:paraId="57B6916B" w14:textId="77777777" w:rsidR="00C65368" w:rsidRPr="00C65368" w:rsidRDefault="00C65368" w:rsidP="00C65368">
      <w:pPr>
        <w:numPr>
          <w:ilvl w:val="2"/>
          <w:numId w:val="111"/>
        </w:numPr>
        <w:rPr>
          <w:b/>
          <w:bCs/>
          <w:lang w:val="en-GB" w:eastAsia="en-US"/>
        </w:rPr>
      </w:pPr>
      <w:r w:rsidRPr="00C65368">
        <w:rPr>
          <w:b/>
          <w:bCs/>
          <w:lang w:val="en-GB" w:eastAsia="en-US"/>
        </w:rPr>
        <w:t>For UE not supporting event triggered reporting, UE only needs to pass 1)</w:t>
      </w:r>
    </w:p>
    <w:p w14:paraId="568EB588" w14:textId="77777777" w:rsidR="00C65368" w:rsidRDefault="00C65368" w:rsidP="00C65368">
      <w:pPr>
        <w:rPr>
          <w:lang w:val="en-GB" w:eastAsia="en-US"/>
        </w:rPr>
      </w:pPr>
    </w:p>
    <w:p w14:paraId="40962ABE" w14:textId="77777777" w:rsidR="00EC498D" w:rsidRPr="00621D19" w:rsidRDefault="00EC498D" w:rsidP="00EC498D">
      <w:pPr>
        <w:pStyle w:val="Heading4"/>
        <w:numPr>
          <w:ilvl w:val="0"/>
          <w:numId w:val="0"/>
        </w:numPr>
        <w:rPr>
          <w:lang w:val="en-US"/>
        </w:rPr>
      </w:pPr>
      <w:r w:rsidRPr="00621D19">
        <w:rPr>
          <w:lang w:val="en-US"/>
        </w:rPr>
        <w:t>Issue 4-1-2: test configuration for event-triggered L1 reporting</w:t>
      </w:r>
    </w:p>
    <w:p w14:paraId="5BF27ED5" w14:textId="77777777" w:rsidR="00EC498D" w:rsidRPr="00621D19" w:rsidRDefault="00EC498D" w:rsidP="00EC498D">
      <w:pPr>
        <w:spacing w:after="120"/>
        <w:rPr>
          <w:b/>
          <w:bCs/>
          <w:color w:val="000000" w:themeColor="text1"/>
        </w:rPr>
      </w:pPr>
      <w:r w:rsidRPr="00621D19">
        <w:rPr>
          <w:b/>
          <w:bCs/>
          <w:color w:val="000000" w:themeColor="text1"/>
        </w:rPr>
        <w:t>Candidate options:</w:t>
      </w:r>
    </w:p>
    <w:p w14:paraId="00F899FC" w14:textId="77777777" w:rsidR="00EC498D" w:rsidRPr="00A77112" w:rsidRDefault="00EC498D" w:rsidP="00EC498D">
      <w:pPr>
        <w:pStyle w:val="ListParagraph"/>
        <w:numPr>
          <w:ilvl w:val="0"/>
          <w:numId w:val="111"/>
        </w:numPr>
        <w:spacing w:after="120"/>
        <w:contextualSpacing w:val="0"/>
        <w:rPr>
          <w:rFonts w:eastAsia="Times New Roman"/>
          <w:b/>
          <w:bCs/>
          <w:color w:val="000000" w:themeColor="text1"/>
        </w:rPr>
      </w:pPr>
      <w:r>
        <w:rPr>
          <w:color w:val="000000" w:themeColor="text1"/>
        </w:rPr>
        <w:t>Proposal</w:t>
      </w:r>
      <w:r w:rsidRPr="00621D19">
        <w:rPr>
          <w:color w:val="000000" w:themeColor="text1"/>
        </w:rPr>
        <w:t xml:space="preserve"> 1: </w:t>
      </w:r>
      <w:bookmarkStart w:id="7" w:name="_Toc197621235"/>
      <w:bookmarkStart w:id="8" w:name="_Toc206149768"/>
      <w: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bookmarkEnd w:id="7"/>
      <w:bookmarkEnd w:id="8"/>
      <w:r w:rsidRPr="00621D19">
        <w:rPr>
          <w:bCs/>
          <w:color w:val="000000" w:themeColor="text1"/>
        </w:rPr>
        <w:t xml:space="preserve"> (Nokia)</w:t>
      </w:r>
    </w:p>
    <w:p w14:paraId="5C37FB89" w14:textId="77777777" w:rsidR="00EC498D" w:rsidRPr="00827E69" w:rsidRDefault="00EC498D" w:rsidP="00EC498D">
      <w:pPr>
        <w:pStyle w:val="ListParagraph"/>
        <w:numPr>
          <w:ilvl w:val="1"/>
          <w:numId w:val="111"/>
        </w:numPr>
        <w:spacing w:after="120"/>
        <w:contextualSpacing w:val="0"/>
        <w:rPr>
          <w:rFonts w:eastAsia="Times New Roman"/>
          <w:b/>
          <w:bCs/>
          <w:color w:val="000000" w:themeColor="text1"/>
        </w:rPr>
      </w:pPr>
      <w:bookmarkStart w:id="9" w:name="_Toc206149769"/>
      <w:r w:rsidRPr="00A77112">
        <w:rPr>
          <w:bCs/>
          <w:color w:val="000000" w:themeColor="text1"/>
        </w:rPr>
        <w:t>Use LTM3 as the reporting event in the test cases.</w:t>
      </w:r>
      <w:bookmarkEnd w:id="9"/>
    </w:p>
    <w:p w14:paraId="6AB9B04D" w14:textId="77777777" w:rsidR="00EC498D" w:rsidRPr="00016A81" w:rsidRDefault="00EC498D" w:rsidP="00EC498D">
      <w:pPr>
        <w:pStyle w:val="ListParagraph"/>
        <w:numPr>
          <w:ilvl w:val="0"/>
          <w:numId w:val="111"/>
        </w:numPr>
        <w:spacing w:after="120"/>
        <w:contextualSpacing w:val="0"/>
        <w:rPr>
          <w:rFonts w:eastAsia="Times New Roman"/>
          <w:b/>
          <w:bCs/>
          <w:color w:val="000000" w:themeColor="text1"/>
        </w:rPr>
      </w:pPr>
      <w:r>
        <w:rPr>
          <w:bCs/>
          <w:color w:val="000000" w:themeColor="text1"/>
        </w:rPr>
        <w:t xml:space="preserve">Proposal 2: </w:t>
      </w:r>
      <w:r w:rsidRPr="00827E69">
        <w:rPr>
          <w:rFonts w:hint="eastAsia"/>
          <w:color w:val="000000" w:themeColor="text1"/>
        </w:rPr>
        <w:t>it is proposed to define test cases for LTM event 2/3/4/5</w:t>
      </w:r>
      <w:r w:rsidRPr="00827E69">
        <w:rPr>
          <w:color w:val="000000" w:themeColor="text1"/>
        </w:rPr>
        <w:t>. (CMCC)</w:t>
      </w:r>
    </w:p>
    <w:p w14:paraId="70AD771A" w14:textId="77777777" w:rsidR="00EC498D" w:rsidRPr="00990524" w:rsidRDefault="00EC498D" w:rsidP="00EC498D">
      <w:pPr>
        <w:pStyle w:val="ListParagraph"/>
        <w:numPr>
          <w:ilvl w:val="0"/>
          <w:numId w:val="111"/>
        </w:numPr>
        <w:spacing w:after="120"/>
        <w:contextualSpacing w:val="0"/>
        <w:rPr>
          <w:rFonts w:eastAsia="Times New Roman"/>
          <w:b/>
          <w:bCs/>
          <w:color w:val="000000" w:themeColor="text1"/>
        </w:rPr>
      </w:pPr>
      <w:r>
        <w:rPr>
          <w:color w:val="000000" w:themeColor="text1"/>
        </w:rPr>
        <w:t xml:space="preserve">Proposal 3: </w:t>
      </w:r>
      <w:r w:rsidRPr="00016A81">
        <w:rPr>
          <w:color w:val="000000" w:themeColor="text1"/>
        </w:rPr>
        <w:t>In event triggered reporting tests for CSI-RS L1 RSRP,</w:t>
      </w:r>
      <w:r w:rsidRPr="00016A81">
        <w:rPr>
          <w:color w:val="000000" w:themeColor="text1"/>
          <w:lang w:val="x-none"/>
        </w:rPr>
        <w:t xml:space="preserve"> “3-step” measurement procedure shall be verified. (HW)</w:t>
      </w:r>
    </w:p>
    <w:p w14:paraId="49BF0752" w14:textId="77777777" w:rsidR="00EC498D" w:rsidRPr="00DE64E1" w:rsidRDefault="00EC498D" w:rsidP="00EC498D">
      <w:pPr>
        <w:pStyle w:val="ListParagraph"/>
        <w:numPr>
          <w:ilvl w:val="0"/>
          <w:numId w:val="111"/>
        </w:numPr>
        <w:spacing w:after="120"/>
        <w:contextualSpacing w:val="0"/>
        <w:rPr>
          <w:rFonts w:eastAsia="Times New Roman"/>
          <w:b/>
          <w:bCs/>
          <w:color w:val="000000" w:themeColor="text1"/>
        </w:rPr>
      </w:pPr>
      <w:r>
        <w:rPr>
          <w:color w:val="000000" w:themeColor="text1"/>
          <w:lang w:val="x-none"/>
        </w:rPr>
        <w:t xml:space="preserve">Proposal 4: </w:t>
      </w:r>
      <w:r w:rsidRPr="00990524">
        <w:rPr>
          <w:iCs/>
          <w:color w:val="000000" w:themeColor="text1"/>
        </w:rPr>
        <w:t>At least Event LTM3 and Event LTM4 be included in the RRM testcase</w:t>
      </w:r>
      <w:r>
        <w:rPr>
          <w:iCs/>
          <w:color w:val="000000" w:themeColor="text1"/>
        </w:rPr>
        <w:t>. (E///)</w:t>
      </w:r>
    </w:p>
    <w:p w14:paraId="4088BDC4" w14:textId="77777777" w:rsidR="00EC498D" w:rsidRPr="009E6167" w:rsidRDefault="00EC498D" w:rsidP="00EC498D">
      <w:pPr>
        <w:spacing w:after="120"/>
        <w:rPr>
          <w:b/>
          <w:bCs/>
          <w:color w:val="000000" w:themeColor="text1"/>
        </w:rPr>
      </w:pPr>
      <w:r w:rsidRPr="009E6167">
        <w:rPr>
          <w:b/>
          <w:bCs/>
          <w:color w:val="000000" w:themeColor="text1"/>
        </w:rPr>
        <w:t xml:space="preserve">Agreement: </w:t>
      </w:r>
    </w:p>
    <w:p w14:paraId="58E4CE09" w14:textId="77777777" w:rsidR="00EC498D" w:rsidRPr="00DE64E1" w:rsidRDefault="00EC498D" w:rsidP="00EC498D">
      <w:pPr>
        <w:pStyle w:val="ListParagraph"/>
        <w:numPr>
          <w:ilvl w:val="0"/>
          <w:numId w:val="111"/>
        </w:numPr>
        <w:spacing w:after="0"/>
        <w:contextualSpacing w:val="0"/>
      </w:pPr>
      <w:r w:rsidRPr="00DE64E1">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p>
    <w:p w14:paraId="73BB5A77" w14:textId="77777777" w:rsidR="00C3089D" w:rsidRDefault="00C3089D" w:rsidP="00C65368">
      <w:pPr>
        <w:rPr>
          <w:lang w:val="en-GB" w:eastAsia="en-US"/>
        </w:rPr>
      </w:pPr>
    </w:p>
    <w:p w14:paraId="3515473D" w14:textId="726E2BD8" w:rsidR="00E626E5" w:rsidRDefault="00E626E5" w:rsidP="00E626E5">
      <w:pPr>
        <w:spacing w:before="120" w:after="120"/>
        <w:jc w:val="both"/>
        <w:rPr>
          <w:lang w:val="en-GB"/>
        </w:rPr>
      </w:pPr>
      <w:r>
        <w:rPr>
          <w:lang w:val="en-GB"/>
        </w:rPr>
        <w:t>Although we had agreement on high level procedure, there are still some details need to be discussed. Regarding the event type, we don’t think they would make any difference from RAN4 point of view. The fundamental issue that needs to be verified is the latency caused by UE measurement, rather than event type. Therefore, we support to only focus on the typical case, i.e. LTM event 3. However, since there are multiple test cases, we are also fine with using other event types as long as it won’t result in extra testing time.</w:t>
      </w:r>
    </w:p>
    <w:p w14:paraId="2DAEE7BA" w14:textId="6B5B465B" w:rsidR="00E626E5" w:rsidRDefault="00E626E5" w:rsidP="00E626E5">
      <w:pPr>
        <w:pStyle w:val="Caption"/>
        <w:rPr>
          <w:lang w:eastAsia="zh-TW"/>
        </w:rPr>
      </w:pPr>
      <w:bookmarkStart w:id="10" w:name="_Ref210206660"/>
      <w:r>
        <w:t xml:space="preserve">Proposal </w:t>
      </w:r>
      <w:r>
        <w:fldChar w:fldCharType="begin"/>
      </w:r>
      <w:r>
        <w:instrText xml:space="preserve"> SEQ Proposal \* ARABIC </w:instrText>
      </w:r>
      <w:r>
        <w:fldChar w:fldCharType="separate"/>
      </w:r>
      <w:r>
        <w:rPr>
          <w:noProof/>
        </w:rPr>
        <w:t>3</w:t>
      </w:r>
      <w:r>
        <w:fldChar w:fldCharType="end"/>
      </w:r>
      <w:r>
        <w:t>: testing LTM event 3 is enough. However, we are also fine with using other event types in different test cases as long as it won’t result in extra testing time.</w:t>
      </w:r>
      <w:bookmarkEnd w:id="10"/>
    </w:p>
    <w:p w14:paraId="2C3A37BA" w14:textId="77777777" w:rsidR="00E626E5" w:rsidRPr="00C65368" w:rsidRDefault="00E626E5" w:rsidP="00E626E5">
      <w:pPr>
        <w:spacing w:before="120" w:after="120"/>
        <w:jc w:val="both"/>
        <w:rPr>
          <w:lang w:val="en-GB"/>
        </w:rPr>
      </w:pPr>
    </w:p>
    <w:p w14:paraId="34369907" w14:textId="77777777" w:rsidR="00C65368" w:rsidRPr="00C65368" w:rsidRDefault="00C65368" w:rsidP="00C65368">
      <w:pPr>
        <w:spacing w:before="120" w:after="120"/>
        <w:jc w:val="both"/>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C3B88CA" w14:textId="7DDF8DAC" w:rsidR="002966B9" w:rsidRDefault="0080742C" w:rsidP="00234395">
      <w:pPr>
        <w:spacing w:before="120" w:after="120"/>
        <w:jc w:val="both"/>
        <w:rPr>
          <w:lang w:val="en-GB"/>
        </w:rPr>
      </w:pPr>
      <w:r w:rsidRPr="00234395">
        <w:rPr>
          <w:lang w:val="en-GB"/>
        </w:rPr>
        <w:t xml:space="preserve">In this contribution, we provide discussion on </w:t>
      </w:r>
      <w:r w:rsidR="00606090">
        <w:rPr>
          <w:lang w:val="en-GB"/>
        </w:rPr>
        <w:t xml:space="preserve">performance requirements for </w:t>
      </w:r>
      <w:r w:rsidR="006A1950" w:rsidRPr="00707CD7">
        <w:rPr>
          <w:bCs/>
          <w:lang w:val="en-CN"/>
        </w:rPr>
        <w:t>event triggered L1 measurement reporting</w:t>
      </w:r>
      <w:r w:rsidRPr="00234395">
        <w:rPr>
          <w:lang w:val="en-GB"/>
        </w:rPr>
        <w:t>. After discussion, the following conclusions are provided:</w:t>
      </w:r>
    </w:p>
    <w:p w14:paraId="63B8396C" w14:textId="2664D13A" w:rsidR="00D32AE4" w:rsidRPr="00D32AE4" w:rsidRDefault="00D32AE4" w:rsidP="00234395">
      <w:pPr>
        <w:spacing w:before="120" w:after="120"/>
        <w:jc w:val="both"/>
        <w:rPr>
          <w:b/>
          <w:bCs/>
          <w:lang w:val="en-GB"/>
        </w:rPr>
      </w:pPr>
      <w:r w:rsidRPr="00D32AE4">
        <w:rPr>
          <w:b/>
          <w:bCs/>
          <w:lang w:val="en-GB"/>
        </w:rPr>
        <w:fldChar w:fldCharType="begin"/>
      </w:r>
      <w:r w:rsidRPr="00D32AE4">
        <w:rPr>
          <w:b/>
          <w:bCs/>
          <w:lang w:val="en-GB"/>
        </w:rPr>
        <w:instrText xml:space="preserve"> REF _Ref210206656 \h </w:instrText>
      </w:r>
      <w:r>
        <w:rPr>
          <w:b/>
          <w:bCs/>
          <w:lang w:val="en-GB"/>
        </w:rPr>
        <w:instrText xml:space="preserve"> \* MERGEFORMAT </w:instrText>
      </w:r>
      <w:r w:rsidRPr="00D32AE4">
        <w:rPr>
          <w:b/>
          <w:bCs/>
          <w:lang w:val="en-GB"/>
        </w:rPr>
      </w:r>
      <w:r w:rsidRPr="00D32AE4">
        <w:rPr>
          <w:b/>
          <w:bCs/>
          <w:lang w:val="en-GB"/>
        </w:rPr>
        <w:fldChar w:fldCharType="separate"/>
      </w:r>
      <w:r w:rsidRPr="00D32AE4">
        <w:rPr>
          <w:b/>
          <w:bCs/>
        </w:rPr>
        <w:t xml:space="preserve">Proposal </w:t>
      </w:r>
      <w:r w:rsidRPr="00D32AE4">
        <w:rPr>
          <w:b/>
          <w:bCs/>
          <w:noProof/>
        </w:rPr>
        <w:t>1</w:t>
      </w:r>
      <w:r w:rsidRPr="00D32AE4">
        <w:rPr>
          <w:b/>
          <w:bCs/>
        </w:rPr>
        <w:t xml:space="preserve">: </w:t>
      </w:r>
      <w:r w:rsidRPr="00C65368">
        <w:rPr>
          <w:b/>
          <w:bCs/>
          <w:lang w:val="en-GB" w:eastAsia="en-US"/>
        </w:rPr>
        <w:t>For SSB based L1 RSRP measurement reporting</w:t>
      </w:r>
      <w:r w:rsidRPr="00D32AE4">
        <w:rPr>
          <w:b/>
          <w:bCs/>
        </w:rPr>
        <w:t>, the following approach 1 is slightly preferred:</w:t>
      </w:r>
      <w:r w:rsidRPr="00D32AE4">
        <w:rPr>
          <w:b/>
          <w:bCs/>
          <w:lang w:val="en-GB"/>
        </w:rPr>
        <w:fldChar w:fldCharType="end"/>
      </w:r>
    </w:p>
    <w:p w14:paraId="2731FD00" w14:textId="77777777" w:rsidR="00D32AE4" w:rsidRPr="00C65368" w:rsidRDefault="00D32AE4" w:rsidP="00D32AE4">
      <w:pPr>
        <w:numPr>
          <w:ilvl w:val="2"/>
          <w:numId w:val="111"/>
        </w:numPr>
        <w:rPr>
          <w:b/>
          <w:bCs/>
          <w:lang w:val="en-GB" w:eastAsia="en-US"/>
        </w:rPr>
      </w:pPr>
      <w:r w:rsidRPr="00C65368">
        <w:rPr>
          <w:b/>
          <w:bCs/>
          <w:lang w:val="en-GB" w:eastAsia="en-US"/>
        </w:rPr>
        <w:t>Approach 1: duplicate all R18 test cases and add event triggered reporting. UE which can pass R19 test cases can skip R18 test cases</w:t>
      </w:r>
    </w:p>
    <w:p w14:paraId="43C3AF49" w14:textId="77777777" w:rsidR="00D32AE4" w:rsidRPr="00C65368" w:rsidRDefault="00D32AE4" w:rsidP="00D32AE4">
      <w:pPr>
        <w:numPr>
          <w:ilvl w:val="2"/>
          <w:numId w:val="111"/>
        </w:numPr>
        <w:rPr>
          <w:b/>
          <w:bCs/>
          <w:lang w:val="en-GB" w:eastAsia="en-US"/>
        </w:rPr>
      </w:pPr>
      <w:r w:rsidRPr="00C65368">
        <w:rPr>
          <w:b/>
          <w:bCs/>
          <w:lang w:val="en-GB" w:eastAsia="en-US"/>
        </w:rPr>
        <w:t xml:space="preserve">Approach 2: keep R18 test cases, develop necessary new R19 test to verify reporting </w:t>
      </w:r>
      <w:proofErr w:type="spellStart"/>
      <w:r w:rsidRPr="00C65368">
        <w:rPr>
          <w:b/>
          <w:bCs/>
          <w:lang w:val="en-GB" w:eastAsia="en-US"/>
        </w:rPr>
        <w:t>behavior</w:t>
      </w:r>
      <w:proofErr w:type="spellEnd"/>
      <w:r w:rsidRPr="00C65368">
        <w:rPr>
          <w:b/>
          <w:bCs/>
          <w:lang w:val="en-GB" w:eastAsia="en-US"/>
        </w:rPr>
        <w:t xml:space="preserve">. </w:t>
      </w:r>
    </w:p>
    <w:p w14:paraId="28C18F66" w14:textId="04BB5C6A" w:rsidR="00D32AE4" w:rsidRPr="00D32AE4" w:rsidRDefault="00D32AE4" w:rsidP="00234395">
      <w:pPr>
        <w:spacing w:before="120" w:after="120"/>
        <w:jc w:val="both"/>
        <w:rPr>
          <w:b/>
          <w:bCs/>
          <w:lang w:val="en-GB"/>
        </w:rPr>
      </w:pPr>
      <w:r w:rsidRPr="00D32AE4">
        <w:rPr>
          <w:b/>
          <w:bCs/>
          <w:lang w:val="en-GB"/>
        </w:rPr>
        <w:fldChar w:fldCharType="begin"/>
      </w:r>
      <w:r w:rsidRPr="00D32AE4">
        <w:rPr>
          <w:b/>
          <w:bCs/>
          <w:lang w:val="en-GB"/>
        </w:rPr>
        <w:instrText xml:space="preserve"> REF _Ref210206658 \h </w:instrText>
      </w:r>
      <w:r>
        <w:rPr>
          <w:b/>
          <w:bCs/>
          <w:lang w:val="en-GB"/>
        </w:rPr>
        <w:instrText xml:space="preserve"> \* MERGEFORMAT </w:instrText>
      </w:r>
      <w:r w:rsidRPr="00D32AE4">
        <w:rPr>
          <w:b/>
          <w:bCs/>
          <w:lang w:val="en-GB"/>
        </w:rPr>
      </w:r>
      <w:r w:rsidRPr="00D32AE4">
        <w:rPr>
          <w:b/>
          <w:bCs/>
          <w:lang w:val="en-GB"/>
        </w:rPr>
        <w:fldChar w:fldCharType="separate"/>
      </w:r>
      <w:r w:rsidRPr="00D32AE4">
        <w:rPr>
          <w:b/>
          <w:bCs/>
        </w:rPr>
        <w:t xml:space="preserve">Proposal </w:t>
      </w:r>
      <w:r w:rsidRPr="00D32AE4">
        <w:rPr>
          <w:b/>
          <w:bCs/>
          <w:noProof/>
        </w:rPr>
        <w:t>2</w:t>
      </w:r>
      <w:r w:rsidRPr="00D32AE4">
        <w:rPr>
          <w:b/>
          <w:bCs/>
        </w:rPr>
        <w:t xml:space="preserve">: </w:t>
      </w:r>
      <w:r w:rsidRPr="00C65368">
        <w:rPr>
          <w:b/>
          <w:bCs/>
          <w:lang w:val="en-GB" w:eastAsia="en-US"/>
        </w:rPr>
        <w:t>For CSI-RS based L1 RSRP measurement reporting:</w:t>
      </w:r>
      <w:r w:rsidRPr="00D32AE4">
        <w:rPr>
          <w:b/>
          <w:bCs/>
          <w:lang w:val="en-GB"/>
        </w:rPr>
        <w:fldChar w:fldCharType="end"/>
      </w:r>
    </w:p>
    <w:p w14:paraId="3B3052D2" w14:textId="77777777" w:rsidR="00D32AE4" w:rsidRPr="00C65368" w:rsidRDefault="00D32AE4" w:rsidP="00D32AE4">
      <w:pPr>
        <w:numPr>
          <w:ilvl w:val="2"/>
          <w:numId w:val="111"/>
        </w:numPr>
        <w:rPr>
          <w:b/>
          <w:bCs/>
          <w:lang w:val="en-GB" w:eastAsia="en-US"/>
        </w:rPr>
      </w:pPr>
      <w:r w:rsidRPr="00C65368">
        <w:rPr>
          <w:b/>
          <w:bCs/>
          <w:lang w:val="en-GB" w:eastAsia="en-US"/>
        </w:rPr>
        <w:t>Introduce test cases to verify 1) CSI-RS based L1-RSRP measurement and 2) CSI-RS based L1-RSRP measurement event triggered reporting.</w:t>
      </w:r>
    </w:p>
    <w:p w14:paraId="47E620A0" w14:textId="77777777" w:rsidR="00D32AE4" w:rsidRPr="00C65368" w:rsidRDefault="00D32AE4" w:rsidP="00D32AE4">
      <w:pPr>
        <w:numPr>
          <w:ilvl w:val="2"/>
          <w:numId w:val="111"/>
        </w:numPr>
        <w:rPr>
          <w:b/>
          <w:bCs/>
          <w:lang w:val="en-GB" w:eastAsia="en-US"/>
        </w:rPr>
      </w:pPr>
      <w:r w:rsidRPr="00C65368">
        <w:rPr>
          <w:b/>
          <w:bCs/>
          <w:lang w:val="en-GB" w:eastAsia="en-US"/>
        </w:rPr>
        <w:t>For UE supporting event triggered reporting, UE only needs to pass 2)</w:t>
      </w:r>
    </w:p>
    <w:p w14:paraId="627E67E6" w14:textId="77777777" w:rsidR="00D32AE4" w:rsidRPr="00C65368" w:rsidRDefault="00D32AE4" w:rsidP="00D32AE4">
      <w:pPr>
        <w:numPr>
          <w:ilvl w:val="2"/>
          <w:numId w:val="111"/>
        </w:numPr>
        <w:rPr>
          <w:b/>
          <w:bCs/>
          <w:lang w:val="en-GB" w:eastAsia="en-US"/>
        </w:rPr>
      </w:pPr>
      <w:r w:rsidRPr="00C65368">
        <w:rPr>
          <w:b/>
          <w:bCs/>
          <w:lang w:val="en-GB" w:eastAsia="en-US"/>
        </w:rPr>
        <w:t>For UE not supporting event triggered reporting, UE only needs to pass 1)</w:t>
      </w:r>
    </w:p>
    <w:p w14:paraId="1151BAF7" w14:textId="22D506C8" w:rsidR="00D32AE4" w:rsidRPr="00D32AE4" w:rsidRDefault="00D32AE4" w:rsidP="00234395">
      <w:pPr>
        <w:spacing w:before="120" w:after="120"/>
        <w:jc w:val="both"/>
        <w:rPr>
          <w:b/>
          <w:bCs/>
          <w:lang w:val="en-GB"/>
        </w:rPr>
      </w:pPr>
      <w:r w:rsidRPr="00D32AE4">
        <w:rPr>
          <w:b/>
          <w:bCs/>
          <w:lang w:val="en-GB"/>
        </w:rPr>
        <w:fldChar w:fldCharType="begin"/>
      </w:r>
      <w:r w:rsidRPr="00D32AE4">
        <w:rPr>
          <w:b/>
          <w:bCs/>
          <w:lang w:val="en-GB"/>
        </w:rPr>
        <w:instrText xml:space="preserve"> REF _Ref210206660 \h </w:instrText>
      </w:r>
      <w:r>
        <w:rPr>
          <w:b/>
          <w:bCs/>
          <w:lang w:val="en-GB"/>
        </w:rPr>
        <w:instrText xml:space="preserve"> \* MERGEFORMAT </w:instrText>
      </w:r>
      <w:r w:rsidRPr="00D32AE4">
        <w:rPr>
          <w:b/>
          <w:bCs/>
          <w:lang w:val="en-GB"/>
        </w:rPr>
      </w:r>
      <w:r w:rsidRPr="00D32AE4">
        <w:rPr>
          <w:b/>
          <w:bCs/>
          <w:lang w:val="en-GB"/>
        </w:rPr>
        <w:fldChar w:fldCharType="separate"/>
      </w:r>
      <w:r w:rsidRPr="00D32AE4">
        <w:rPr>
          <w:b/>
          <w:bCs/>
        </w:rPr>
        <w:t xml:space="preserve">Proposal </w:t>
      </w:r>
      <w:r w:rsidRPr="00D32AE4">
        <w:rPr>
          <w:b/>
          <w:bCs/>
          <w:noProof/>
        </w:rPr>
        <w:t>3</w:t>
      </w:r>
      <w:r w:rsidRPr="00D32AE4">
        <w:rPr>
          <w:b/>
          <w:bCs/>
        </w:rPr>
        <w:t xml:space="preserve">: testing LTM event 3 is enough. However, we are also fine with using other event types in different test cases </w:t>
      </w:r>
      <w:r w:rsidRPr="00D32AE4">
        <w:rPr>
          <w:b/>
          <w:bCs/>
          <w:lang w:val="en-GB"/>
        </w:rPr>
        <w:t>as long as it won’t result in extra testing time</w:t>
      </w:r>
      <w:r w:rsidRPr="00D32AE4">
        <w:rPr>
          <w:b/>
          <w:bCs/>
        </w:rPr>
        <w:t>.</w:t>
      </w:r>
      <w:r w:rsidRPr="00D32AE4">
        <w:rPr>
          <w:b/>
          <w:bCs/>
          <w:lang w:val="en-GB"/>
        </w:rPr>
        <w:fldChar w:fldCharType="end"/>
      </w:r>
    </w:p>
    <w:p w14:paraId="5EF4FC81" w14:textId="77777777" w:rsidR="00D01315" w:rsidRPr="00234395" w:rsidRDefault="00D01315"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1AA33921" w:rsidR="00E310D5" w:rsidRDefault="00606090" w:rsidP="0096625C">
      <w:pPr>
        <w:pStyle w:val="ListParagraph"/>
        <w:numPr>
          <w:ilvl w:val="0"/>
          <w:numId w:val="21"/>
        </w:numPr>
        <w:spacing w:after="120"/>
        <w:rPr>
          <w:bCs/>
        </w:rPr>
      </w:pPr>
      <w:r>
        <w:rPr>
          <w:lang w:val="en-US"/>
        </w:rPr>
        <w:t>TS38.133</w:t>
      </w:r>
    </w:p>
    <w:p w14:paraId="55D6D14D" w14:textId="320BBC42" w:rsidR="00F81995" w:rsidRDefault="00F81995" w:rsidP="00002CAE">
      <w:pPr>
        <w:tabs>
          <w:tab w:val="left" w:pos="3119"/>
        </w:tabs>
        <w:spacing w:after="120"/>
        <w:rPr>
          <w:bCs/>
          <w:lang w:eastAsia="zh-CN"/>
        </w:rPr>
      </w:pPr>
    </w:p>
    <w:sectPr w:rsidR="00F81995"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002E59" w14:textId="77777777" w:rsidR="00CC2DF2" w:rsidRDefault="00CC2DF2">
      <w:r>
        <w:separator/>
      </w:r>
    </w:p>
  </w:endnote>
  <w:endnote w:type="continuationSeparator" w:id="0">
    <w:p w14:paraId="53AE4DB2" w14:textId="77777777" w:rsidR="00CC2DF2" w:rsidRDefault="00CC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Che">
    <w:panose1 w:val="020B0609000101010101"/>
    <w:charset w:val="81"/>
    <w:family w:val="modern"/>
    <w:pitch w:val="fixed"/>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00752" w14:textId="77777777" w:rsidR="00CC2DF2" w:rsidRDefault="00CC2DF2">
      <w:r>
        <w:separator/>
      </w:r>
    </w:p>
  </w:footnote>
  <w:footnote w:type="continuationSeparator" w:id="0">
    <w:p w14:paraId="3EFD1158" w14:textId="77777777" w:rsidR="00CC2DF2" w:rsidRDefault="00CC2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numFmt w:val="decimal"/>
      <w:lvlText w:val="%1)"/>
      <w:lvlJc w:val="left"/>
      <w:pPr>
        <w:ind w:left="720" w:hanging="360"/>
      </w:pPr>
    </w:lvl>
    <w:lvl w:ilvl="1" w:tplc="000000C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numFmt w:val="decimal"/>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6A4FB5"/>
    <w:multiLevelType w:val="multilevel"/>
    <w:tmpl w:val="5702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D171FC"/>
    <w:multiLevelType w:val="multilevel"/>
    <w:tmpl w:val="63BE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1307D5"/>
    <w:multiLevelType w:val="multilevel"/>
    <w:tmpl w:val="4592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E20BEB"/>
    <w:multiLevelType w:val="hybridMultilevel"/>
    <w:tmpl w:val="493CEC4A"/>
    <w:lvl w:ilvl="0" w:tplc="46383F3A">
      <w:start w:val="8"/>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0824102E"/>
    <w:multiLevelType w:val="multilevel"/>
    <w:tmpl w:val="DEC8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340169"/>
    <w:multiLevelType w:val="hybridMultilevel"/>
    <w:tmpl w:val="BD6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7"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41528A5"/>
    <w:multiLevelType w:val="multilevel"/>
    <w:tmpl w:val="EBC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E63F36"/>
    <w:multiLevelType w:val="multilevel"/>
    <w:tmpl w:val="7100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F4834A0"/>
    <w:multiLevelType w:val="multilevel"/>
    <w:tmpl w:val="5900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F565E19"/>
    <w:multiLevelType w:val="hybridMultilevel"/>
    <w:tmpl w:val="563814DA"/>
    <w:lvl w:ilvl="0" w:tplc="28780E64">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24A27E7"/>
    <w:multiLevelType w:val="multilevel"/>
    <w:tmpl w:val="F934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30" w15:restartNumberingAfterBreak="0">
    <w:nsid w:val="2739015B"/>
    <w:multiLevelType w:val="multilevel"/>
    <w:tmpl w:val="55D40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8741570"/>
    <w:multiLevelType w:val="multilevel"/>
    <w:tmpl w:val="399E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4D6FCB"/>
    <w:multiLevelType w:val="multilevel"/>
    <w:tmpl w:val="28BC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FC60300"/>
    <w:multiLevelType w:val="multilevel"/>
    <w:tmpl w:val="9F587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7470EF"/>
    <w:multiLevelType w:val="multilevel"/>
    <w:tmpl w:val="C346F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22D12CD"/>
    <w:multiLevelType w:val="multilevel"/>
    <w:tmpl w:val="C99A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A207E5"/>
    <w:multiLevelType w:val="hybridMultilevel"/>
    <w:tmpl w:val="1838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F42071"/>
    <w:multiLevelType w:val="multilevel"/>
    <w:tmpl w:val="9930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037865"/>
    <w:multiLevelType w:val="multilevel"/>
    <w:tmpl w:val="20D27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49"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51"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5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637C1E"/>
    <w:multiLevelType w:val="multilevel"/>
    <w:tmpl w:val="C494F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38F79F9"/>
    <w:multiLevelType w:val="multilevel"/>
    <w:tmpl w:val="0CE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63" w15:restartNumberingAfterBreak="0">
    <w:nsid w:val="46E464B1"/>
    <w:multiLevelType w:val="multilevel"/>
    <w:tmpl w:val="500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65"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B6653B7"/>
    <w:multiLevelType w:val="multilevel"/>
    <w:tmpl w:val="B65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C1E62F6"/>
    <w:multiLevelType w:val="multilevel"/>
    <w:tmpl w:val="8A44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C5D417D"/>
    <w:multiLevelType w:val="multilevel"/>
    <w:tmpl w:val="1A2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0"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2"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78" w15:restartNumberingAfterBreak="0">
    <w:nsid w:val="5477261F"/>
    <w:multiLevelType w:val="multilevel"/>
    <w:tmpl w:val="4E44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0"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9AC5B85"/>
    <w:multiLevelType w:val="multilevel"/>
    <w:tmpl w:val="BCF6D674"/>
    <w:styleLink w:val="CurrentList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2"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C42254A"/>
    <w:multiLevelType w:val="multilevel"/>
    <w:tmpl w:val="9FE0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D282311"/>
    <w:multiLevelType w:val="multilevel"/>
    <w:tmpl w:val="F0AE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D7F167F"/>
    <w:multiLevelType w:val="multilevel"/>
    <w:tmpl w:val="65FE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0584926"/>
    <w:multiLevelType w:val="multilevel"/>
    <w:tmpl w:val="174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23B43DD"/>
    <w:multiLevelType w:val="multilevel"/>
    <w:tmpl w:val="49F4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62E3C31"/>
    <w:multiLevelType w:val="multilevel"/>
    <w:tmpl w:val="A510C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B055D21"/>
    <w:multiLevelType w:val="multilevel"/>
    <w:tmpl w:val="275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D28590E"/>
    <w:multiLevelType w:val="multilevel"/>
    <w:tmpl w:val="8CB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D8F5069"/>
    <w:multiLevelType w:val="multilevel"/>
    <w:tmpl w:val="4060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96" w15:restartNumberingAfterBreak="0">
    <w:nsid w:val="714240EF"/>
    <w:multiLevelType w:val="multilevel"/>
    <w:tmpl w:val="9C9C8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32A5579"/>
    <w:multiLevelType w:val="multilevel"/>
    <w:tmpl w:val="8798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1"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DAE4B60"/>
    <w:multiLevelType w:val="multilevel"/>
    <w:tmpl w:val="D60AC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F3E42AC"/>
    <w:multiLevelType w:val="multilevel"/>
    <w:tmpl w:val="22FC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449154">
    <w:abstractNumId w:val="69"/>
  </w:num>
  <w:num w:numId="2" w16cid:durableId="1073162039">
    <w:abstractNumId w:val="50"/>
  </w:num>
  <w:num w:numId="3" w16cid:durableId="881670819">
    <w:abstractNumId w:val="103"/>
  </w:num>
  <w:num w:numId="4" w16cid:durableId="303782287">
    <w:abstractNumId w:val="95"/>
  </w:num>
  <w:num w:numId="5" w16cid:durableId="2120685336">
    <w:abstractNumId w:val="11"/>
  </w:num>
  <w:num w:numId="6" w16cid:durableId="84543986">
    <w:abstractNumId w:val="27"/>
  </w:num>
  <w:num w:numId="7" w16cid:durableId="1945187406">
    <w:abstractNumId w:val="76"/>
  </w:num>
  <w:num w:numId="8" w16cid:durableId="735593510">
    <w:abstractNumId w:val="5"/>
  </w:num>
  <w:num w:numId="9" w16cid:durableId="638069988">
    <w:abstractNumId w:val="57"/>
  </w:num>
  <w:num w:numId="10" w16cid:durableId="1396661914">
    <w:abstractNumId w:val="82"/>
  </w:num>
  <w:num w:numId="11" w16cid:durableId="1800757120">
    <w:abstractNumId w:val="88"/>
  </w:num>
  <w:num w:numId="12" w16cid:durableId="2041008354">
    <w:abstractNumId w:val="35"/>
  </w:num>
  <w:num w:numId="13" w16cid:durableId="1250429690">
    <w:abstractNumId w:val="7"/>
  </w:num>
  <w:num w:numId="14" w16cid:durableId="1771386659">
    <w:abstractNumId w:val="38"/>
  </w:num>
  <w:num w:numId="15" w16cid:durableId="1590507970">
    <w:abstractNumId w:val="44"/>
  </w:num>
  <w:num w:numId="16" w16cid:durableId="595597386">
    <w:abstractNumId w:val="72"/>
  </w:num>
  <w:num w:numId="17" w16cid:durableId="562645621">
    <w:abstractNumId w:val="4"/>
  </w:num>
  <w:num w:numId="18" w16cid:durableId="204997492">
    <w:abstractNumId w:val="55"/>
  </w:num>
  <w:num w:numId="19" w16cid:durableId="993946193">
    <w:abstractNumId w:val="102"/>
  </w:num>
  <w:num w:numId="20" w16cid:durableId="2129546323">
    <w:abstractNumId w:val="58"/>
  </w:num>
  <w:num w:numId="21" w16cid:durableId="59064430">
    <w:abstractNumId w:val="17"/>
  </w:num>
  <w:num w:numId="22" w16cid:durableId="545794119">
    <w:abstractNumId w:val="45"/>
  </w:num>
  <w:num w:numId="23" w16cid:durableId="1081871988">
    <w:abstractNumId w:val="8"/>
  </w:num>
  <w:num w:numId="24" w16cid:durableId="753160996">
    <w:abstractNumId w:val="90"/>
  </w:num>
  <w:num w:numId="25" w16cid:durableId="1316371440">
    <w:abstractNumId w:val="75"/>
  </w:num>
  <w:num w:numId="26" w16cid:durableId="853571246">
    <w:abstractNumId w:val="61"/>
  </w:num>
  <w:num w:numId="27" w16cid:durableId="1848057231">
    <w:abstractNumId w:val="80"/>
  </w:num>
  <w:num w:numId="28" w16cid:durableId="1175027039">
    <w:abstractNumId w:val="56"/>
  </w:num>
  <w:num w:numId="29" w16cid:durableId="431121809">
    <w:abstractNumId w:val="29"/>
  </w:num>
  <w:num w:numId="30" w16cid:durableId="1026834126">
    <w:abstractNumId w:val="74"/>
  </w:num>
  <w:num w:numId="31" w16cid:durableId="1958172824">
    <w:abstractNumId w:val="104"/>
  </w:num>
  <w:num w:numId="32" w16cid:durableId="496507410">
    <w:abstractNumId w:val="79"/>
  </w:num>
  <w:num w:numId="33" w16cid:durableId="144126845">
    <w:abstractNumId w:val="65"/>
  </w:num>
  <w:num w:numId="34" w16cid:durableId="1951280964">
    <w:abstractNumId w:val="42"/>
    <w:lvlOverride w:ilvl="0">
      <w:startOverride w:val="1"/>
    </w:lvlOverride>
  </w:num>
  <w:num w:numId="35" w16cid:durableId="1616256735">
    <w:abstractNumId w:val="20"/>
  </w:num>
  <w:num w:numId="36" w16cid:durableId="617027336">
    <w:abstractNumId w:val="101"/>
  </w:num>
  <w:num w:numId="37" w16cid:durableId="409817756">
    <w:abstractNumId w:val="53"/>
  </w:num>
  <w:num w:numId="38" w16cid:durableId="1269969812">
    <w:abstractNumId w:val="99"/>
  </w:num>
  <w:num w:numId="39" w16cid:durableId="1597013109">
    <w:abstractNumId w:val="91"/>
  </w:num>
  <w:num w:numId="40" w16cid:durableId="1104031393">
    <w:abstractNumId w:val="70"/>
  </w:num>
  <w:num w:numId="41" w16cid:durableId="1244996927">
    <w:abstractNumId w:val="0"/>
  </w:num>
  <w:num w:numId="42" w16cid:durableId="694309998">
    <w:abstractNumId w:val="25"/>
  </w:num>
  <w:num w:numId="43" w16cid:durableId="1065376972">
    <w:abstractNumId w:val="21"/>
  </w:num>
  <w:num w:numId="44" w16cid:durableId="1774282391">
    <w:abstractNumId w:val="73"/>
  </w:num>
  <w:num w:numId="45" w16cid:durableId="1594166155">
    <w:abstractNumId w:val="24"/>
  </w:num>
  <w:num w:numId="46" w16cid:durableId="284506509">
    <w:abstractNumId w:val="1"/>
  </w:num>
  <w:num w:numId="47" w16cid:durableId="107358009">
    <w:abstractNumId w:val="2"/>
  </w:num>
  <w:num w:numId="48" w16cid:durableId="1905136233">
    <w:abstractNumId w:val="3"/>
  </w:num>
  <w:num w:numId="49" w16cid:durableId="1930041360">
    <w:abstractNumId w:val="15"/>
  </w:num>
  <w:num w:numId="50" w16cid:durableId="1694068964">
    <w:abstractNumId w:val="67"/>
  </w:num>
  <w:num w:numId="51" w16cid:durableId="376204104">
    <w:abstractNumId w:val="36"/>
  </w:num>
  <w:num w:numId="52" w16cid:durableId="1030035107">
    <w:abstractNumId w:val="106"/>
  </w:num>
  <w:num w:numId="53" w16cid:durableId="611061154">
    <w:abstractNumId w:val="18"/>
  </w:num>
  <w:num w:numId="54" w16cid:durableId="99110125">
    <w:abstractNumId w:val="40"/>
  </w:num>
  <w:num w:numId="55" w16cid:durableId="167596437">
    <w:abstractNumId w:val="87"/>
  </w:num>
  <w:num w:numId="56" w16cid:durableId="1685013780">
    <w:abstractNumId w:val="34"/>
  </w:num>
  <w:num w:numId="57" w16cid:durableId="1408309998">
    <w:abstractNumId w:val="28"/>
  </w:num>
  <w:num w:numId="58" w16cid:durableId="1373380873">
    <w:abstractNumId w:val="16"/>
  </w:num>
  <w:num w:numId="59" w16cid:durableId="138765418">
    <w:abstractNumId w:val="31"/>
  </w:num>
  <w:num w:numId="60" w16cid:durableId="2067099810">
    <w:abstractNumId w:val="10"/>
  </w:num>
  <w:num w:numId="61" w16cid:durableId="2053728480">
    <w:abstractNumId w:val="68"/>
  </w:num>
  <w:num w:numId="62" w16cid:durableId="230164645">
    <w:abstractNumId w:val="51"/>
  </w:num>
  <w:num w:numId="63" w16cid:durableId="2094355213">
    <w:abstractNumId w:val="26"/>
  </w:num>
  <w:num w:numId="64" w16cid:durableId="1913999451">
    <w:abstractNumId w:val="46"/>
  </w:num>
  <w:num w:numId="65" w16cid:durableId="44987224">
    <w:abstractNumId w:val="6"/>
  </w:num>
  <w:num w:numId="66" w16cid:durableId="1632007854">
    <w:abstractNumId w:val="47"/>
  </w:num>
  <w:num w:numId="67" w16cid:durableId="1541824620">
    <w:abstractNumId w:val="105"/>
  </w:num>
  <w:num w:numId="68" w16cid:durableId="912548227">
    <w:abstractNumId w:val="66"/>
  </w:num>
  <w:num w:numId="69" w16cid:durableId="1928036052">
    <w:abstractNumId w:val="30"/>
  </w:num>
  <w:num w:numId="70" w16cid:durableId="335109655">
    <w:abstractNumId w:val="89"/>
  </w:num>
  <w:num w:numId="71" w16cid:durableId="2147354588">
    <w:abstractNumId w:val="78"/>
  </w:num>
  <w:num w:numId="72" w16cid:durableId="716975287">
    <w:abstractNumId w:val="43"/>
  </w:num>
  <w:num w:numId="73" w16cid:durableId="929312192">
    <w:abstractNumId w:val="39"/>
  </w:num>
  <w:num w:numId="74" w16cid:durableId="1589653906">
    <w:abstractNumId w:val="93"/>
  </w:num>
  <w:num w:numId="75" w16cid:durableId="1841043643">
    <w:abstractNumId w:val="97"/>
  </w:num>
  <w:num w:numId="76" w16cid:durableId="1495032539">
    <w:abstractNumId w:val="96"/>
  </w:num>
  <w:num w:numId="77" w16cid:durableId="572160774">
    <w:abstractNumId w:val="60"/>
  </w:num>
  <w:num w:numId="78" w16cid:durableId="1242980477">
    <w:abstractNumId w:val="83"/>
  </w:num>
  <w:num w:numId="79" w16cid:durableId="1234775288">
    <w:abstractNumId w:val="94"/>
  </w:num>
  <w:num w:numId="80" w16cid:durableId="1274435532">
    <w:abstractNumId w:val="92"/>
  </w:num>
  <w:num w:numId="81" w16cid:durableId="515074940">
    <w:abstractNumId w:val="69"/>
  </w:num>
  <w:num w:numId="82" w16cid:durableId="1907302809">
    <w:abstractNumId w:val="69"/>
  </w:num>
  <w:num w:numId="83" w16cid:durableId="1487434961">
    <w:abstractNumId w:val="59"/>
    <w:lvlOverride w:ilvl="0">
      <w:startOverride w:val="1"/>
    </w:lvlOverride>
  </w:num>
  <w:num w:numId="84" w16cid:durableId="575752057">
    <w:abstractNumId w:val="9"/>
  </w:num>
  <w:num w:numId="85" w16cid:durableId="420612656">
    <w:abstractNumId w:val="22"/>
  </w:num>
  <w:num w:numId="86" w16cid:durableId="670761146">
    <w:abstractNumId w:val="13"/>
  </w:num>
  <w:num w:numId="87" w16cid:durableId="1415784698">
    <w:abstractNumId w:val="23"/>
  </w:num>
  <w:num w:numId="88" w16cid:durableId="58140102">
    <w:abstractNumId w:val="63"/>
  </w:num>
  <w:num w:numId="89" w16cid:durableId="841167388">
    <w:abstractNumId w:val="69"/>
  </w:num>
  <w:num w:numId="90" w16cid:durableId="1041201329">
    <w:abstractNumId w:val="85"/>
    <w:lvlOverride w:ilvl="0">
      <w:startOverride w:val="1"/>
    </w:lvlOverride>
  </w:num>
  <w:num w:numId="91" w16cid:durableId="236329767">
    <w:abstractNumId w:val="84"/>
  </w:num>
  <w:num w:numId="92" w16cid:durableId="304698423">
    <w:abstractNumId w:val="86"/>
  </w:num>
  <w:num w:numId="93" w16cid:durableId="1904638255">
    <w:abstractNumId w:val="69"/>
  </w:num>
  <w:num w:numId="94" w16cid:durableId="1273198824">
    <w:abstractNumId w:val="37"/>
    <w:lvlOverride w:ilvl="0">
      <w:startOverride w:val="1"/>
    </w:lvlOverride>
  </w:num>
  <w:num w:numId="95" w16cid:durableId="243685115">
    <w:abstractNumId w:val="52"/>
  </w:num>
  <w:num w:numId="96" w16cid:durableId="1822231720">
    <w:abstractNumId w:val="64"/>
  </w:num>
  <w:num w:numId="97" w16cid:durableId="568463048">
    <w:abstractNumId w:val="77"/>
  </w:num>
  <w:num w:numId="98" w16cid:durableId="1661928193">
    <w:abstractNumId w:val="12"/>
  </w:num>
  <w:num w:numId="99" w16cid:durableId="1473213983">
    <w:abstractNumId w:val="81"/>
  </w:num>
  <w:num w:numId="100" w16cid:durableId="769548322">
    <w:abstractNumId w:val="33"/>
  </w:num>
  <w:num w:numId="101" w16cid:durableId="732001965">
    <w:abstractNumId w:val="32"/>
  </w:num>
  <w:num w:numId="102" w16cid:durableId="75786726">
    <w:abstractNumId w:val="100"/>
  </w:num>
  <w:num w:numId="103" w16cid:durableId="1264414338">
    <w:abstractNumId w:val="48"/>
  </w:num>
  <w:num w:numId="104" w16cid:durableId="2127457899">
    <w:abstractNumId w:val="71"/>
  </w:num>
  <w:num w:numId="105" w16cid:durableId="225531694">
    <w:abstractNumId w:val="62"/>
  </w:num>
  <w:num w:numId="106" w16cid:durableId="152643474">
    <w:abstractNumId w:val="54"/>
  </w:num>
  <w:num w:numId="107" w16cid:durableId="1085034291">
    <w:abstractNumId w:val="49"/>
  </w:num>
  <w:num w:numId="108" w16cid:durableId="2004115510">
    <w:abstractNumId w:val="41"/>
  </w:num>
  <w:num w:numId="109" w16cid:durableId="1075587420">
    <w:abstractNumId w:val="19"/>
  </w:num>
  <w:num w:numId="110" w16cid:durableId="225459968">
    <w:abstractNumId w:val="14"/>
  </w:num>
  <w:num w:numId="111" w16cid:durableId="1212570278">
    <w:abstractNumId w:val="9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CA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0FFD"/>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990"/>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30"/>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84"/>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1C"/>
    <w:rsid w:val="00077D9E"/>
    <w:rsid w:val="0008028B"/>
    <w:rsid w:val="00080493"/>
    <w:rsid w:val="0008101D"/>
    <w:rsid w:val="00081843"/>
    <w:rsid w:val="00081BB5"/>
    <w:rsid w:val="00081E2B"/>
    <w:rsid w:val="0008209D"/>
    <w:rsid w:val="00082478"/>
    <w:rsid w:val="000831CE"/>
    <w:rsid w:val="000833C8"/>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6CBC"/>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54E"/>
    <w:rsid w:val="000937D1"/>
    <w:rsid w:val="00093B6F"/>
    <w:rsid w:val="00093D2E"/>
    <w:rsid w:val="000940CF"/>
    <w:rsid w:val="00094119"/>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3B1"/>
    <w:rsid w:val="000A15F3"/>
    <w:rsid w:val="000A18F0"/>
    <w:rsid w:val="000A1B88"/>
    <w:rsid w:val="000A2082"/>
    <w:rsid w:val="000A3564"/>
    <w:rsid w:val="000A4A89"/>
    <w:rsid w:val="000A51B1"/>
    <w:rsid w:val="000A54D7"/>
    <w:rsid w:val="000A55A9"/>
    <w:rsid w:val="000A5808"/>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4FA"/>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AA4"/>
    <w:rsid w:val="000C4F44"/>
    <w:rsid w:val="000C5119"/>
    <w:rsid w:val="000C51C9"/>
    <w:rsid w:val="000C54F4"/>
    <w:rsid w:val="000C669F"/>
    <w:rsid w:val="000C6E79"/>
    <w:rsid w:val="000C6F5F"/>
    <w:rsid w:val="000C727C"/>
    <w:rsid w:val="000C7602"/>
    <w:rsid w:val="000C7656"/>
    <w:rsid w:val="000C79D8"/>
    <w:rsid w:val="000C7BEB"/>
    <w:rsid w:val="000D00F8"/>
    <w:rsid w:val="000D0590"/>
    <w:rsid w:val="000D06AE"/>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CF"/>
    <w:rsid w:val="000D57FE"/>
    <w:rsid w:val="000D5C8A"/>
    <w:rsid w:val="000D5F14"/>
    <w:rsid w:val="000D5F20"/>
    <w:rsid w:val="000D6AF8"/>
    <w:rsid w:val="000D6E96"/>
    <w:rsid w:val="000D743D"/>
    <w:rsid w:val="000D79E5"/>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A0C"/>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8FB"/>
    <w:rsid w:val="000F4EF3"/>
    <w:rsid w:val="000F4F78"/>
    <w:rsid w:val="000F5057"/>
    <w:rsid w:val="000F54BC"/>
    <w:rsid w:val="000F558F"/>
    <w:rsid w:val="000F5CC8"/>
    <w:rsid w:val="000F606C"/>
    <w:rsid w:val="000F6C03"/>
    <w:rsid w:val="000F6EE5"/>
    <w:rsid w:val="000F740D"/>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0E7"/>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3BC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6E7C"/>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86B"/>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7CA"/>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7AE"/>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3C4B"/>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BAE"/>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7A1"/>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E9B"/>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392"/>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5B1"/>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08"/>
    <w:rsid w:val="00235044"/>
    <w:rsid w:val="002354AA"/>
    <w:rsid w:val="00235A0D"/>
    <w:rsid w:val="00236F8F"/>
    <w:rsid w:val="00237760"/>
    <w:rsid w:val="0023789B"/>
    <w:rsid w:val="002378AE"/>
    <w:rsid w:val="00240463"/>
    <w:rsid w:val="00240552"/>
    <w:rsid w:val="0024071F"/>
    <w:rsid w:val="002407FF"/>
    <w:rsid w:val="002409F5"/>
    <w:rsid w:val="00240FA7"/>
    <w:rsid w:val="00240FC8"/>
    <w:rsid w:val="00241846"/>
    <w:rsid w:val="00241E99"/>
    <w:rsid w:val="0024284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57C14"/>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4880"/>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F03"/>
    <w:rsid w:val="0027525B"/>
    <w:rsid w:val="002756BE"/>
    <w:rsid w:val="00275747"/>
    <w:rsid w:val="0027585E"/>
    <w:rsid w:val="00275A54"/>
    <w:rsid w:val="0027611E"/>
    <w:rsid w:val="002766AB"/>
    <w:rsid w:val="00276A4C"/>
    <w:rsid w:val="00277AB8"/>
    <w:rsid w:val="00280272"/>
    <w:rsid w:val="00280849"/>
    <w:rsid w:val="00280AF5"/>
    <w:rsid w:val="00280CF1"/>
    <w:rsid w:val="00280FA2"/>
    <w:rsid w:val="002817B9"/>
    <w:rsid w:val="00281A65"/>
    <w:rsid w:val="00281B16"/>
    <w:rsid w:val="00281CC8"/>
    <w:rsid w:val="00282096"/>
    <w:rsid w:val="002821EC"/>
    <w:rsid w:val="002824E6"/>
    <w:rsid w:val="00282743"/>
    <w:rsid w:val="00282F7A"/>
    <w:rsid w:val="0028383A"/>
    <w:rsid w:val="00283911"/>
    <w:rsid w:val="00283A3D"/>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35"/>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078"/>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61"/>
    <w:rsid w:val="002B3880"/>
    <w:rsid w:val="002B3CAA"/>
    <w:rsid w:val="002B3E5C"/>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062"/>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551"/>
    <w:rsid w:val="00316777"/>
    <w:rsid w:val="00316E02"/>
    <w:rsid w:val="003172F1"/>
    <w:rsid w:val="003174F0"/>
    <w:rsid w:val="00317B41"/>
    <w:rsid w:val="00317E80"/>
    <w:rsid w:val="00317F24"/>
    <w:rsid w:val="0032052A"/>
    <w:rsid w:val="00320847"/>
    <w:rsid w:val="0032098B"/>
    <w:rsid w:val="00320A14"/>
    <w:rsid w:val="00320F9B"/>
    <w:rsid w:val="00321761"/>
    <w:rsid w:val="00321A4B"/>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55A"/>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5C5D"/>
    <w:rsid w:val="00336290"/>
    <w:rsid w:val="003365C6"/>
    <w:rsid w:val="00336B0A"/>
    <w:rsid w:val="00337CAA"/>
    <w:rsid w:val="00337E7A"/>
    <w:rsid w:val="00337F2A"/>
    <w:rsid w:val="0034003E"/>
    <w:rsid w:val="00340E02"/>
    <w:rsid w:val="00341084"/>
    <w:rsid w:val="003410F8"/>
    <w:rsid w:val="00341458"/>
    <w:rsid w:val="0034186E"/>
    <w:rsid w:val="00341AF0"/>
    <w:rsid w:val="00341B02"/>
    <w:rsid w:val="00341EA2"/>
    <w:rsid w:val="00342217"/>
    <w:rsid w:val="00342B0D"/>
    <w:rsid w:val="00342E6E"/>
    <w:rsid w:val="00342EFF"/>
    <w:rsid w:val="00343526"/>
    <w:rsid w:val="003435A9"/>
    <w:rsid w:val="0034373D"/>
    <w:rsid w:val="00343E31"/>
    <w:rsid w:val="00343F7B"/>
    <w:rsid w:val="00344A5F"/>
    <w:rsid w:val="00344D5B"/>
    <w:rsid w:val="00344FE7"/>
    <w:rsid w:val="0034572D"/>
    <w:rsid w:val="003458A2"/>
    <w:rsid w:val="00345A05"/>
    <w:rsid w:val="00345A10"/>
    <w:rsid w:val="00346046"/>
    <w:rsid w:val="003463F5"/>
    <w:rsid w:val="003468A8"/>
    <w:rsid w:val="00346968"/>
    <w:rsid w:val="003469AD"/>
    <w:rsid w:val="00346A73"/>
    <w:rsid w:val="003473A6"/>
    <w:rsid w:val="00347E4E"/>
    <w:rsid w:val="00347EED"/>
    <w:rsid w:val="0035071B"/>
    <w:rsid w:val="00350929"/>
    <w:rsid w:val="00350F99"/>
    <w:rsid w:val="00351566"/>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DF"/>
    <w:rsid w:val="00357EF6"/>
    <w:rsid w:val="003601F8"/>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A8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8EA"/>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647"/>
    <w:rsid w:val="00394803"/>
    <w:rsid w:val="00394850"/>
    <w:rsid w:val="00394B46"/>
    <w:rsid w:val="003950A4"/>
    <w:rsid w:val="003950D7"/>
    <w:rsid w:val="0039578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203"/>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D8A"/>
    <w:rsid w:val="003D1E9F"/>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27F"/>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2ED"/>
    <w:rsid w:val="003F5B12"/>
    <w:rsid w:val="003F6139"/>
    <w:rsid w:val="003F627F"/>
    <w:rsid w:val="003F630D"/>
    <w:rsid w:val="003F6464"/>
    <w:rsid w:val="003F6B67"/>
    <w:rsid w:val="003F6D6F"/>
    <w:rsid w:val="003F6F22"/>
    <w:rsid w:val="003F77B5"/>
    <w:rsid w:val="003F7BDA"/>
    <w:rsid w:val="003F7C84"/>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588"/>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D65"/>
    <w:rsid w:val="00467F82"/>
    <w:rsid w:val="00470024"/>
    <w:rsid w:val="0047035F"/>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399"/>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85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8CE"/>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2E"/>
    <w:rsid w:val="004A05CC"/>
    <w:rsid w:val="004A0742"/>
    <w:rsid w:val="004A09C1"/>
    <w:rsid w:val="004A09D3"/>
    <w:rsid w:val="004A0BC3"/>
    <w:rsid w:val="004A0D08"/>
    <w:rsid w:val="004A10A6"/>
    <w:rsid w:val="004A1AE4"/>
    <w:rsid w:val="004A1CCC"/>
    <w:rsid w:val="004A23DB"/>
    <w:rsid w:val="004A2860"/>
    <w:rsid w:val="004A2934"/>
    <w:rsid w:val="004A293E"/>
    <w:rsid w:val="004A2B10"/>
    <w:rsid w:val="004A2B2D"/>
    <w:rsid w:val="004A3D98"/>
    <w:rsid w:val="004A3D9B"/>
    <w:rsid w:val="004A3FB1"/>
    <w:rsid w:val="004A405C"/>
    <w:rsid w:val="004A410B"/>
    <w:rsid w:val="004A414C"/>
    <w:rsid w:val="004A4E89"/>
    <w:rsid w:val="004A5065"/>
    <w:rsid w:val="004A513E"/>
    <w:rsid w:val="004A5936"/>
    <w:rsid w:val="004A5F12"/>
    <w:rsid w:val="004A5FAC"/>
    <w:rsid w:val="004A65D7"/>
    <w:rsid w:val="004A673A"/>
    <w:rsid w:val="004A6A02"/>
    <w:rsid w:val="004A6A07"/>
    <w:rsid w:val="004A6CF9"/>
    <w:rsid w:val="004A70CC"/>
    <w:rsid w:val="004A73C4"/>
    <w:rsid w:val="004A778D"/>
    <w:rsid w:val="004A7C0B"/>
    <w:rsid w:val="004A7DC6"/>
    <w:rsid w:val="004B06CE"/>
    <w:rsid w:val="004B0A27"/>
    <w:rsid w:val="004B0A74"/>
    <w:rsid w:val="004B1156"/>
    <w:rsid w:val="004B1255"/>
    <w:rsid w:val="004B1A7F"/>
    <w:rsid w:val="004B212A"/>
    <w:rsid w:val="004B2743"/>
    <w:rsid w:val="004B294A"/>
    <w:rsid w:val="004B2B31"/>
    <w:rsid w:val="004B2CAC"/>
    <w:rsid w:val="004B2CDD"/>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92A"/>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7FA"/>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9E9"/>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644"/>
    <w:rsid w:val="004E777A"/>
    <w:rsid w:val="004F041F"/>
    <w:rsid w:val="004F07D3"/>
    <w:rsid w:val="004F08DD"/>
    <w:rsid w:val="004F0CF5"/>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76D"/>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6F9"/>
    <w:rsid w:val="00523923"/>
    <w:rsid w:val="0052406B"/>
    <w:rsid w:val="0052437E"/>
    <w:rsid w:val="005244F0"/>
    <w:rsid w:val="005249F6"/>
    <w:rsid w:val="00524CE7"/>
    <w:rsid w:val="00524FC0"/>
    <w:rsid w:val="005254D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81"/>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37"/>
    <w:rsid w:val="00550454"/>
    <w:rsid w:val="0055058F"/>
    <w:rsid w:val="0055077A"/>
    <w:rsid w:val="0055086A"/>
    <w:rsid w:val="00550B56"/>
    <w:rsid w:val="00550BBA"/>
    <w:rsid w:val="00550CC3"/>
    <w:rsid w:val="00550FCD"/>
    <w:rsid w:val="005511BC"/>
    <w:rsid w:val="0055122B"/>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BBC"/>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77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349"/>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3D"/>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711"/>
    <w:rsid w:val="00581926"/>
    <w:rsid w:val="00581A13"/>
    <w:rsid w:val="0058203C"/>
    <w:rsid w:val="00582A6F"/>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D82"/>
    <w:rsid w:val="00586E3D"/>
    <w:rsid w:val="00587FB5"/>
    <w:rsid w:val="0059015A"/>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1A"/>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19"/>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102"/>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0B"/>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48A"/>
    <w:rsid w:val="005C6854"/>
    <w:rsid w:val="005C6A15"/>
    <w:rsid w:val="005C6C6C"/>
    <w:rsid w:val="005C6F32"/>
    <w:rsid w:val="005C7280"/>
    <w:rsid w:val="005C7400"/>
    <w:rsid w:val="005C7805"/>
    <w:rsid w:val="005C79BD"/>
    <w:rsid w:val="005C79EA"/>
    <w:rsid w:val="005C7B88"/>
    <w:rsid w:val="005C7BFF"/>
    <w:rsid w:val="005D01C2"/>
    <w:rsid w:val="005D0336"/>
    <w:rsid w:val="005D03AC"/>
    <w:rsid w:val="005D05AF"/>
    <w:rsid w:val="005D0E00"/>
    <w:rsid w:val="005D0EB3"/>
    <w:rsid w:val="005D11C6"/>
    <w:rsid w:val="005D1711"/>
    <w:rsid w:val="005D17E4"/>
    <w:rsid w:val="005D1E29"/>
    <w:rsid w:val="005D2231"/>
    <w:rsid w:val="005D278E"/>
    <w:rsid w:val="005D2D4D"/>
    <w:rsid w:val="005D2D78"/>
    <w:rsid w:val="005D2F07"/>
    <w:rsid w:val="005D33A5"/>
    <w:rsid w:val="005D3534"/>
    <w:rsid w:val="005D36A8"/>
    <w:rsid w:val="005D4229"/>
    <w:rsid w:val="005D43E4"/>
    <w:rsid w:val="005D4695"/>
    <w:rsid w:val="005D4F1D"/>
    <w:rsid w:val="005D531B"/>
    <w:rsid w:val="005D54BA"/>
    <w:rsid w:val="005D5A50"/>
    <w:rsid w:val="005D5AA9"/>
    <w:rsid w:val="005D5B77"/>
    <w:rsid w:val="005D5CF1"/>
    <w:rsid w:val="005D5EE2"/>
    <w:rsid w:val="005D68D5"/>
    <w:rsid w:val="005D693B"/>
    <w:rsid w:val="005D6D67"/>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62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090"/>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E73"/>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66A"/>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28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68C"/>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16A"/>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523"/>
    <w:rsid w:val="0066780B"/>
    <w:rsid w:val="00667AB8"/>
    <w:rsid w:val="00667C97"/>
    <w:rsid w:val="00667F4E"/>
    <w:rsid w:val="00670273"/>
    <w:rsid w:val="006703B6"/>
    <w:rsid w:val="0067044B"/>
    <w:rsid w:val="006705D0"/>
    <w:rsid w:val="0067083C"/>
    <w:rsid w:val="00670F10"/>
    <w:rsid w:val="00670F7D"/>
    <w:rsid w:val="00671D38"/>
    <w:rsid w:val="00671D9A"/>
    <w:rsid w:val="0067200C"/>
    <w:rsid w:val="0067208E"/>
    <w:rsid w:val="006723C3"/>
    <w:rsid w:val="00672D29"/>
    <w:rsid w:val="006732AC"/>
    <w:rsid w:val="00673482"/>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50"/>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02"/>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6ECE"/>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3F25"/>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22"/>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1C2"/>
    <w:rsid w:val="006F7440"/>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CD7"/>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9C4"/>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3D13"/>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06"/>
    <w:rsid w:val="00761D2E"/>
    <w:rsid w:val="00761D98"/>
    <w:rsid w:val="007621DD"/>
    <w:rsid w:val="0076239D"/>
    <w:rsid w:val="007626A8"/>
    <w:rsid w:val="007629E6"/>
    <w:rsid w:val="00762A8A"/>
    <w:rsid w:val="00763893"/>
    <w:rsid w:val="00763B96"/>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55"/>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902"/>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07B"/>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EAB"/>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43D"/>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E7E"/>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428"/>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455"/>
    <w:rsid w:val="0080071A"/>
    <w:rsid w:val="00800CF6"/>
    <w:rsid w:val="00800DC7"/>
    <w:rsid w:val="00800E69"/>
    <w:rsid w:val="008010B2"/>
    <w:rsid w:val="008013F5"/>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B2E"/>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CAA"/>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1CA"/>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13"/>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A10"/>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CF0"/>
    <w:rsid w:val="00860E96"/>
    <w:rsid w:val="008610BA"/>
    <w:rsid w:val="008616B0"/>
    <w:rsid w:val="0086172A"/>
    <w:rsid w:val="0086180E"/>
    <w:rsid w:val="00861A91"/>
    <w:rsid w:val="00861EBD"/>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72B"/>
    <w:rsid w:val="00866A88"/>
    <w:rsid w:val="00866B89"/>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0AF"/>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B49"/>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56"/>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6823"/>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14B"/>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BE"/>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54"/>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B8E"/>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0EBC"/>
    <w:rsid w:val="008F15C0"/>
    <w:rsid w:val="008F167E"/>
    <w:rsid w:val="008F16FC"/>
    <w:rsid w:val="008F170D"/>
    <w:rsid w:val="008F1759"/>
    <w:rsid w:val="008F182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08"/>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91C"/>
    <w:rsid w:val="00920B6D"/>
    <w:rsid w:val="00920BEA"/>
    <w:rsid w:val="0092101E"/>
    <w:rsid w:val="0092124D"/>
    <w:rsid w:val="00921296"/>
    <w:rsid w:val="00921BBE"/>
    <w:rsid w:val="00921D3B"/>
    <w:rsid w:val="00921F68"/>
    <w:rsid w:val="00921FF4"/>
    <w:rsid w:val="00922140"/>
    <w:rsid w:val="0092234D"/>
    <w:rsid w:val="00922508"/>
    <w:rsid w:val="0092332D"/>
    <w:rsid w:val="0092333D"/>
    <w:rsid w:val="00923509"/>
    <w:rsid w:val="0092352A"/>
    <w:rsid w:val="00923563"/>
    <w:rsid w:val="009237E4"/>
    <w:rsid w:val="009238E3"/>
    <w:rsid w:val="00923B6B"/>
    <w:rsid w:val="00923DC8"/>
    <w:rsid w:val="00924009"/>
    <w:rsid w:val="009242DC"/>
    <w:rsid w:val="0092435D"/>
    <w:rsid w:val="0092464E"/>
    <w:rsid w:val="00924660"/>
    <w:rsid w:val="00924A55"/>
    <w:rsid w:val="00924B87"/>
    <w:rsid w:val="00924F54"/>
    <w:rsid w:val="009250E4"/>
    <w:rsid w:val="00925275"/>
    <w:rsid w:val="0092534A"/>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4A0"/>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726"/>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20"/>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DC6"/>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B3D"/>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085"/>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2F1"/>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172B"/>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74C"/>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E8C"/>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3DE4"/>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1CC"/>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839"/>
    <w:rsid w:val="00A30939"/>
    <w:rsid w:val="00A30C85"/>
    <w:rsid w:val="00A30F1E"/>
    <w:rsid w:val="00A31368"/>
    <w:rsid w:val="00A325D6"/>
    <w:rsid w:val="00A32733"/>
    <w:rsid w:val="00A32A2B"/>
    <w:rsid w:val="00A32DFB"/>
    <w:rsid w:val="00A32FF6"/>
    <w:rsid w:val="00A3312B"/>
    <w:rsid w:val="00A34111"/>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1D55"/>
    <w:rsid w:val="00A6294B"/>
    <w:rsid w:val="00A62A02"/>
    <w:rsid w:val="00A62B9A"/>
    <w:rsid w:val="00A63000"/>
    <w:rsid w:val="00A63238"/>
    <w:rsid w:val="00A634B5"/>
    <w:rsid w:val="00A63819"/>
    <w:rsid w:val="00A63AF1"/>
    <w:rsid w:val="00A63ED3"/>
    <w:rsid w:val="00A641FF"/>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AF2"/>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141"/>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880"/>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38A"/>
    <w:rsid w:val="00AD57E2"/>
    <w:rsid w:val="00AD58E8"/>
    <w:rsid w:val="00AD5BC7"/>
    <w:rsid w:val="00AD5C76"/>
    <w:rsid w:val="00AD61F5"/>
    <w:rsid w:val="00AD6897"/>
    <w:rsid w:val="00AD728A"/>
    <w:rsid w:val="00AD7321"/>
    <w:rsid w:val="00AD73BB"/>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E7FBA"/>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B37"/>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441"/>
    <w:rsid w:val="00B23818"/>
    <w:rsid w:val="00B23945"/>
    <w:rsid w:val="00B23955"/>
    <w:rsid w:val="00B239AF"/>
    <w:rsid w:val="00B23B84"/>
    <w:rsid w:val="00B23C4C"/>
    <w:rsid w:val="00B241F0"/>
    <w:rsid w:val="00B242E2"/>
    <w:rsid w:val="00B243A1"/>
    <w:rsid w:val="00B244BA"/>
    <w:rsid w:val="00B24E61"/>
    <w:rsid w:val="00B24F35"/>
    <w:rsid w:val="00B25354"/>
    <w:rsid w:val="00B254E2"/>
    <w:rsid w:val="00B257E1"/>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287B"/>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600"/>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2CBB"/>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57DE5"/>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79"/>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0BE"/>
    <w:rsid w:val="00B75438"/>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88"/>
    <w:rsid w:val="00B819F4"/>
    <w:rsid w:val="00B81F3F"/>
    <w:rsid w:val="00B81F83"/>
    <w:rsid w:val="00B8201A"/>
    <w:rsid w:val="00B8220D"/>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4FD"/>
    <w:rsid w:val="00B9173C"/>
    <w:rsid w:val="00B92838"/>
    <w:rsid w:val="00B929B9"/>
    <w:rsid w:val="00B92A34"/>
    <w:rsid w:val="00B92B34"/>
    <w:rsid w:val="00B92D68"/>
    <w:rsid w:val="00B93441"/>
    <w:rsid w:val="00B9376E"/>
    <w:rsid w:val="00B93F04"/>
    <w:rsid w:val="00B942DF"/>
    <w:rsid w:val="00B94303"/>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10"/>
    <w:rsid w:val="00BA2874"/>
    <w:rsid w:val="00BA2F75"/>
    <w:rsid w:val="00BA3163"/>
    <w:rsid w:val="00BA3677"/>
    <w:rsid w:val="00BA3837"/>
    <w:rsid w:val="00BA3949"/>
    <w:rsid w:val="00BA3DCA"/>
    <w:rsid w:val="00BA3FCC"/>
    <w:rsid w:val="00BA4B65"/>
    <w:rsid w:val="00BA4C30"/>
    <w:rsid w:val="00BA4FBC"/>
    <w:rsid w:val="00BA5083"/>
    <w:rsid w:val="00BA512C"/>
    <w:rsid w:val="00BA51D9"/>
    <w:rsid w:val="00BA55D4"/>
    <w:rsid w:val="00BA57FB"/>
    <w:rsid w:val="00BA598D"/>
    <w:rsid w:val="00BA5A6F"/>
    <w:rsid w:val="00BA660E"/>
    <w:rsid w:val="00BA6A2E"/>
    <w:rsid w:val="00BA6D32"/>
    <w:rsid w:val="00BA72A0"/>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4B"/>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6AD2"/>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3D4D"/>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52F"/>
    <w:rsid w:val="00C027B7"/>
    <w:rsid w:val="00C02B34"/>
    <w:rsid w:val="00C02C8F"/>
    <w:rsid w:val="00C03E0E"/>
    <w:rsid w:val="00C03FA5"/>
    <w:rsid w:val="00C03FBA"/>
    <w:rsid w:val="00C04FB2"/>
    <w:rsid w:val="00C0566D"/>
    <w:rsid w:val="00C0592A"/>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3F"/>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89D"/>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8D7"/>
    <w:rsid w:val="00C34C54"/>
    <w:rsid w:val="00C34CFE"/>
    <w:rsid w:val="00C34D66"/>
    <w:rsid w:val="00C3549F"/>
    <w:rsid w:val="00C356D1"/>
    <w:rsid w:val="00C35798"/>
    <w:rsid w:val="00C35C3D"/>
    <w:rsid w:val="00C35FE0"/>
    <w:rsid w:val="00C364C0"/>
    <w:rsid w:val="00C364C1"/>
    <w:rsid w:val="00C36663"/>
    <w:rsid w:val="00C37773"/>
    <w:rsid w:val="00C378E8"/>
    <w:rsid w:val="00C37913"/>
    <w:rsid w:val="00C37EDC"/>
    <w:rsid w:val="00C40180"/>
    <w:rsid w:val="00C407E3"/>
    <w:rsid w:val="00C40C6B"/>
    <w:rsid w:val="00C4101A"/>
    <w:rsid w:val="00C41028"/>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0DE"/>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04"/>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368"/>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B20"/>
    <w:rsid w:val="00C90CDC"/>
    <w:rsid w:val="00C90D4D"/>
    <w:rsid w:val="00C90F13"/>
    <w:rsid w:val="00C913BD"/>
    <w:rsid w:val="00C91D3D"/>
    <w:rsid w:val="00C91EE4"/>
    <w:rsid w:val="00C91FA2"/>
    <w:rsid w:val="00C91FA3"/>
    <w:rsid w:val="00C921B0"/>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5CD8"/>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2DF2"/>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2B"/>
    <w:rsid w:val="00CF0B48"/>
    <w:rsid w:val="00CF0BD5"/>
    <w:rsid w:val="00CF0E15"/>
    <w:rsid w:val="00CF11FF"/>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315"/>
    <w:rsid w:val="00D01467"/>
    <w:rsid w:val="00D015C0"/>
    <w:rsid w:val="00D01941"/>
    <w:rsid w:val="00D019DC"/>
    <w:rsid w:val="00D01BA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4BF"/>
    <w:rsid w:val="00D04B5D"/>
    <w:rsid w:val="00D04BAD"/>
    <w:rsid w:val="00D05343"/>
    <w:rsid w:val="00D05577"/>
    <w:rsid w:val="00D05993"/>
    <w:rsid w:val="00D059AC"/>
    <w:rsid w:val="00D06040"/>
    <w:rsid w:val="00D0616D"/>
    <w:rsid w:val="00D0633B"/>
    <w:rsid w:val="00D06477"/>
    <w:rsid w:val="00D064BA"/>
    <w:rsid w:val="00D06861"/>
    <w:rsid w:val="00D0693C"/>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82C"/>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AE4"/>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927"/>
    <w:rsid w:val="00D40C07"/>
    <w:rsid w:val="00D41385"/>
    <w:rsid w:val="00D414AC"/>
    <w:rsid w:val="00D41833"/>
    <w:rsid w:val="00D41992"/>
    <w:rsid w:val="00D41A72"/>
    <w:rsid w:val="00D41ADD"/>
    <w:rsid w:val="00D41BB8"/>
    <w:rsid w:val="00D41DFA"/>
    <w:rsid w:val="00D42115"/>
    <w:rsid w:val="00D42380"/>
    <w:rsid w:val="00D42438"/>
    <w:rsid w:val="00D424FC"/>
    <w:rsid w:val="00D42777"/>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3D5"/>
    <w:rsid w:val="00D7086E"/>
    <w:rsid w:val="00D70B76"/>
    <w:rsid w:val="00D70F22"/>
    <w:rsid w:val="00D70FFA"/>
    <w:rsid w:val="00D71197"/>
    <w:rsid w:val="00D71347"/>
    <w:rsid w:val="00D71A30"/>
    <w:rsid w:val="00D71AEF"/>
    <w:rsid w:val="00D71FA0"/>
    <w:rsid w:val="00D71FD2"/>
    <w:rsid w:val="00D724C9"/>
    <w:rsid w:val="00D72551"/>
    <w:rsid w:val="00D72647"/>
    <w:rsid w:val="00D72663"/>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B8C"/>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57"/>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3FCD"/>
    <w:rsid w:val="00DC40A9"/>
    <w:rsid w:val="00DC40E4"/>
    <w:rsid w:val="00DC49ED"/>
    <w:rsid w:val="00DC4FD3"/>
    <w:rsid w:val="00DC5397"/>
    <w:rsid w:val="00DC646F"/>
    <w:rsid w:val="00DC6696"/>
    <w:rsid w:val="00DC6759"/>
    <w:rsid w:val="00DC69F3"/>
    <w:rsid w:val="00DD050B"/>
    <w:rsid w:val="00DD0598"/>
    <w:rsid w:val="00DD0A96"/>
    <w:rsid w:val="00DD0C03"/>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94D"/>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931"/>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85C"/>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1F78"/>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DCA"/>
    <w:rsid w:val="00E5521E"/>
    <w:rsid w:val="00E55A42"/>
    <w:rsid w:val="00E55DCB"/>
    <w:rsid w:val="00E56878"/>
    <w:rsid w:val="00E56AE5"/>
    <w:rsid w:val="00E57013"/>
    <w:rsid w:val="00E57890"/>
    <w:rsid w:val="00E57A1B"/>
    <w:rsid w:val="00E6002C"/>
    <w:rsid w:val="00E600A3"/>
    <w:rsid w:val="00E6010E"/>
    <w:rsid w:val="00E60757"/>
    <w:rsid w:val="00E60F0D"/>
    <w:rsid w:val="00E60F85"/>
    <w:rsid w:val="00E61600"/>
    <w:rsid w:val="00E61843"/>
    <w:rsid w:val="00E6189A"/>
    <w:rsid w:val="00E61D8E"/>
    <w:rsid w:val="00E62366"/>
    <w:rsid w:val="00E626E5"/>
    <w:rsid w:val="00E627D9"/>
    <w:rsid w:val="00E62D5A"/>
    <w:rsid w:val="00E63207"/>
    <w:rsid w:val="00E63920"/>
    <w:rsid w:val="00E63CE4"/>
    <w:rsid w:val="00E63CF8"/>
    <w:rsid w:val="00E63E1D"/>
    <w:rsid w:val="00E63E6C"/>
    <w:rsid w:val="00E63EEE"/>
    <w:rsid w:val="00E64161"/>
    <w:rsid w:val="00E642E8"/>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2A"/>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993"/>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369"/>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5CE"/>
    <w:rsid w:val="00EA583C"/>
    <w:rsid w:val="00EA597A"/>
    <w:rsid w:val="00EA5CD7"/>
    <w:rsid w:val="00EA5D43"/>
    <w:rsid w:val="00EA5D94"/>
    <w:rsid w:val="00EA68B7"/>
    <w:rsid w:val="00EA693C"/>
    <w:rsid w:val="00EA6A55"/>
    <w:rsid w:val="00EA6C3C"/>
    <w:rsid w:val="00EA6F43"/>
    <w:rsid w:val="00EA777C"/>
    <w:rsid w:val="00EA78B4"/>
    <w:rsid w:val="00EA7BF3"/>
    <w:rsid w:val="00EA7E31"/>
    <w:rsid w:val="00EB0188"/>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A20"/>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98D"/>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5D9D"/>
    <w:rsid w:val="00EF62C4"/>
    <w:rsid w:val="00EF6360"/>
    <w:rsid w:val="00EF66D0"/>
    <w:rsid w:val="00EF7087"/>
    <w:rsid w:val="00F002C5"/>
    <w:rsid w:val="00F00966"/>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6D46"/>
    <w:rsid w:val="00F07405"/>
    <w:rsid w:val="00F07A57"/>
    <w:rsid w:val="00F07F4B"/>
    <w:rsid w:val="00F10525"/>
    <w:rsid w:val="00F10821"/>
    <w:rsid w:val="00F10FA5"/>
    <w:rsid w:val="00F115DB"/>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0E"/>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201"/>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50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4D7"/>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971"/>
    <w:rsid w:val="00F72B15"/>
    <w:rsid w:val="00F72E60"/>
    <w:rsid w:val="00F7328E"/>
    <w:rsid w:val="00F737DC"/>
    <w:rsid w:val="00F73842"/>
    <w:rsid w:val="00F73B71"/>
    <w:rsid w:val="00F7419F"/>
    <w:rsid w:val="00F74753"/>
    <w:rsid w:val="00F74976"/>
    <w:rsid w:val="00F74EB5"/>
    <w:rsid w:val="00F752C8"/>
    <w:rsid w:val="00F75744"/>
    <w:rsid w:val="00F75BC5"/>
    <w:rsid w:val="00F75BFE"/>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995"/>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82"/>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B2B"/>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BB2"/>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3FD1"/>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90A"/>
    <w:rsid w:val="00FC7CA4"/>
    <w:rsid w:val="00FC7DCE"/>
    <w:rsid w:val="00FC7E85"/>
    <w:rsid w:val="00FD0281"/>
    <w:rsid w:val="00FD0390"/>
    <w:rsid w:val="00FD04D8"/>
    <w:rsid w:val="00FD05CB"/>
    <w:rsid w:val="00FD0F95"/>
    <w:rsid w:val="00FD1674"/>
    <w:rsid w:val="00FD18A9"/>
    <w:rsid w:val="00FD18B4"/>
    <w:rsid w:val="00FD1CD5"/>
    <w:rsid w:val="00FD1DAC"/>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051"/>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4B82"/>
    <w:rsid w:val="00FF5053"/>
    <w:rsid w:val="00FF5740"/>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DE4"/>
    <w:rPr>
      <w:lang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SGS Table Basic 1,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uiPriority w:val="99"/>
    <w:qFormat/>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 w:type="character" w:customStyle="1" w:styleId="EQChar">
    <w:name w:val="EQ Char"/>
    <w:link w:val="EQ"/>
    <w:qFormat/>
    <w:locked/>
    <w:rsid w:val="00CF0B2B"/>
    <w:rPr>
      <w:lang w:val="en-GB" w:eastAsia="en-US"/>
    </w:rPr>
  </w:style>
  <w:style w:type="numbering" w:customStyle="1" w:styleId="CurrentList1">
    <w:name w:val="Current List1"/>
    <w:uiPriority w:val="99"/>
    <w:rsid w:val="004A5F12"/>
    <w:pPr>
      <w:numPr>
        <w:numId w:val="99"/>
      </w:numPr>
    </w:pPr>
  </w:style>
  <w:style w:type="paragraph" w:customStyle="1" w:styleId="issue">
    <w:name w:val="issue"/>
    <w:basedOn w:val="Heading4"/>
    <w:link w:val="issue0"/>
    <w:qFormat/>
    <w:rsid w:val="00A30839"/>
    <w:pPr>
      <w:numPr>
        <w:ilvl w:val="0"/>
      </w:numPr>
      <w:tabs>
        <w:tab w:val="clear" w:pos="432"/>
        <w:tab w:val="clear" w:pos="666"/>
        <w:tab w:val="clear" w:pos="720"/>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A30839"/>
    <w:rPr>
      <w:rFonts w:eastAsia="Times New Roman"/>
      <w:b/>
      <w:color w:val="000000" w:themeColor="text1"/>
      <w:u w:val="single"/>
      <w:lang w:eastAsia="ko-KR"/>
    </w:rPr>
  </w:style>
  <w:style w:type="table" w:customStyle="1" w:styleId="SGSTableBasic11">
    <w:name w:val="SGS Table Basic 11"/>
    <w:basedOn w:val="TableNormal"/>
    <w:next w:val="TableGrid"/>
    <w:qFormat/>
    <w:rsid w:val="00C65368"/>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21386988">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809081">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3497877">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9484032">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28190530">
      <w:bodyDiv w:val="1"/>
      <w:marLeft w:val="0"/>
      <w:marRight w:val="0"/>
      <w:marTop w:val="0"/>
      <w:marBottom w:val="0"/>
      <w:divBdr>
        <w:top w:val="none" w:sz="0" w:space="0" w:color="auto"/>
        <w:left w:val="none" w:sz="0" w:space="0" w:color="auto"/>
        <w:bottom w:val="none" w:sz="0" w:space="0" w:color="auto"/>
        <w:right w:val="none" w:sz="0" w:space="0" w:color="auto"/>
      </w:divBdr>
    </w:div>
    <w:div w:id="729763729">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923759984">
      <w:bodyDiv w:val="1"/>
      <w:marLeft w:val="0"/>
      <w:marRight w:val="0"/>
      <w:marTop w:val="0"/>
      <w:marBottom w:val="0"/>
      <w:divBdr>
        <w:top w:val="none" w:sz="0" w:space="0" w:color="auto"/>
        <w:left w:val="none" w:sz="0" w:space="0" w:color="auto"/>
        <w:bottom w:val="none" w:sz="0" w:space="0" w:color="auto"/>
        <w:right w:val="none" w:sz="0" w:space="0" w:color="auto"/>
      </w:divBdr>
    </w:div>
    <w:div w:id="941302041">
      <w:bodyDiv w:val="1"/>
      <w:marLeft w:val="0"/>
      <w:marRight w:val="0"/>
      <w:marTop w:val="0"/>
      <w:marBottom w:val="0"/>
      <w:divBdr>
        <w:top w:val="none" w:sz="0" w:space="0" w:color="auto"/>
        <w:left w:val="none" w:sz="0" w:space="0" w:color="auto"/>
        <w:bottom w:val="none" w:sz="0" w:space="0" w:color="auto"/>
        <w:right w:val="none" w:sz="0" w:space="0" w:color="auto"/>
      </w:divBdr>
    </w:div>
    <w:div w:id="955211987">
      <w:bodyDiv w:val="1"/>
      <w:marLeft w:val="0"/>
      <w:marRight w:val="0"/>
      <w:marTop w:val="0"/>
      <w:marBottom w:val="0"/>
      <w:divBdr>
        <w:top w:val="none" w:sz="0" w:space="0" w:color="auto"/>
        <w:left w:val="none" w:sz="0" w:space="0" w:color="auto"/>
        <w:bottom w:val="none" w:sz="0" w:space="0" w:color="auto"/>
        <w:right w:val="none" w:sz="0" w:space="0" w:color="auto"/>
      </w:divBdr>
    </w:div>
    <w:div w:id="984817302">
      <w:bodyDiv w:val="1"/>
      <w:marLeft w:val="0"/>
      <w:marRight w:val="0"/>
      <w:marTop w:val="0"/>
      <w:marBottom w:val="0"/>
      <w:divBdr>
        <w:top w:val="none" w:sz="0" w:space="0" w:color="auto"/>
        <w:left w:val="none" w:sz="0" w:space="0" w:color="auto"/>
        <w:bottom w:val="none" w:sz="0" w:space="0" w:color="auto"/>
        <w:right w:val="none" w:sz="0" w:space="0" w:color="auto"/>
      </w:divBdr>
    </w:div>
    <w:div w:id="990446944">
      <w:bodyDiv w:val="1"/>
      <w:marLeft w:val="0"/>
      <w:marRight w:val="0"/>
      <w:marTop w:val="0"/>
      <w:marBottom w:val="0"/>
      <w:divBdr>
        <w:top w:val="none" w:sz="0" w:space="0" w:color="auto"/>
        <w:left w:val="none" w:sz="0" w:space="0" w:color="auto"/>
        <w:bottom w:val="none" w:sz="0" w:space="0" w:color="auto"/>
        <w:right w:val="none" w:sz="0" w:space="0" w:color="auto"/>
      </w:divBdr>
    </w:div>
    <w:div w:id="10411762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5786155">
      <w:bodyDiv w:val="1"/>
      <w:marLeft w:val="0"/>
      <w:marRight w:val="0"/>
      <w:marTop w:val="0"/>
      <w:marBottom w:val="0"/>
      <w:divBdr>
        <w:top w:val="none" w:sz="0" w:space="0" w:color="auto"/>
        <w:left w:val="none" w:sz="0" w:space="0" w:color="auto"/>
        <w:bottom w:val="none" w:sz="0" w:space="0" w:color="auto"/>
        <w:right w:val="none" w:sz="0" w:space="0" w:color="auto"/>
      </w:divBdr>
    </w:div>
    <w:div w:id="116119413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63164422">
      <w:bodyDiv w:val="1"/>
      <w:marLeft w:val="0"/>
      <w:marRight w:val="0"/>
      <w:marTop w:val="0"/>
      <w:marBottom w:val="0"/>
      <w:divBdr>
        <w:top w:val="none" w:sz="0" w:space="0" w:color="auto"/>
        <w:left w:val="none" w:sz="0" w:space="0" w:color="auto"/>
        <w:bottom w:val="none" w:sz="0" w:space="0" w:color="auto"/>
        <w:right w:val="none" w:sz="0" w:space="0" w:color="auto"/>
      </w:divBdr>
    </w:div>
    <w:div w:id="139496445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8770457">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2066688">
      <w:bodyDiv w:val="1"/>
      <w:marLeft w:val="0"/>
      <w:marRight w:val="0"/>
      <w:marTop w:val="0"/>
      <w:marBottom w:val="0"/>
      <w:divBdr>
        <w:top w:val="none" w:sz="0" w:space="0" w:color="auto"/>
        <w:left w:val="none" w:sz="0" w:space="0" w:color="auto"/>
        <w:bottom w:val="none" w:sz="0" w:space="0" w:color="auto"/>
        <w:right w:val="none" w:sz="0" w:space="0" w:color="auto"/>
      </w:divBdr>
    </w:div>
    <w:div w:id="1494030393">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107988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1344329">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874732018">
      <w:bodyDiv w:val="1"/>
      <w:marLeft w:val="0"/>
      <w:marRight w:val="0"/>
      <w:marTop w:val="0"/>
      <w:marBottom w:val="0"/>
      <w:divBdr>
        <w:top w:val="none" w:sz="0" w:space="0" w:color="auto"/>
        <w:left w:val="none" w:sz="0" w:space="0" w:color="auto"/>
        <w:bottom w:val="none" w:sz="0" w:space="0" w:color="auto"/>
        <w:right w:val="none" w:sz="0" w:space="0" w:color="auto"/>
      </w:divBdr>
    </w:div>
    <w:div w:id="1904636057">
      <w:bodyDiv w:val="1"/>
      <w:marLeft w:val="0"/>
      <w:marRight w:val="0"/>
      <w:marTop w:val="0"/>
      <w:marBottom w:val="0"/>
      <w:divBdr>
        <w:top w:val="none" w:sz="0" w:space="0" w:color="auto"/>
        <w:left w:val="none" w:sz="0" w:space="0" w:color="auto"/>
        <w:bottom w:val="none" w:sz="0" w:space="0" w:color="auto"/>
        <w:right w:val="none" w:sz="0" w:space="0" w:color="auto"/>
      </w:divBdr>
    </w:div>
    <w:div w:id="2061203716">
      <w:bodyDiv w:val="1"/>
      <w:marLeft w:val="0"/>
      <w:marRight w:val="0"/>
      <w:marTop w:val="0"/>
      <w:marBottom w:val="0"/>
      <w:divBdr>
        <w:top w:val="none" w:sz="0" w:space="0" w:color="auto"/>
        <w:left w:val="none" w:sz="0" w:space="0" w:color="auto"/>
        <w:bottom w:val="none" w:sz="0" w:space="0" w:color="auto"/>
        <w:right w:val="none" w:sz="0" w:space="0" w:color="auto"/>
      </w:divBdr>
    </w:div>
    <w:div w:id="20755389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5</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530</cp:revision>
  <cp:lastPrinted>2007-12-21T12:58:00Z</cp:lastPrinted>
  <dcterms:created xsi:type="dcterms:W3CDTF">2024-07-29T05:21:00Z</dcterms:created>
  <dcterms:modified xsi:type="dcterms:W3CDTF">2025-10-02T01:28:00Z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